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B2221E" w14:textId="74C8B339" w:rsidR="00AB2454" w:rsidRPr="00D966BD" w:rsidRDefault="00D966BD" w:rsidP="007A648E">
      <w:pPr>
        <w:spacing w:after="0"/>
        <w:jc w:val="center"/>
        <w:rPr>
          <w:b/>
          <w:bCs/>
          <w:rtl/>
          <w:lang w:bidi="he-IL"/>
        </w:rPr>
      </w:pPr>
      <w:r w:rsidRPr="00D966BD">
        <w:rPr>
          <w:rFonts w:hint="cs"/>
          <w:b/>
          <w:bCs/>
          <w:rtl/>
          <w:lang w:bidi="he-IL"/>
        </w:rPr>
        <w:t>טקס חילופי נשיאים</w:t>
      </w:r>
      <w:r>
        <w:rPr>
          <w:rFonts w:hint="cs"/>
          <w:b/>
          <w:bCs/>
          <w:rtl/>
          <w:lang w:bidi="he-IL"/>
        </w:rPr>
        <w:t xml:space="preserve"> (</w:t>
      </w:r>
      <w:r w:rsidRPr="00D966BD">
        <w:rPr>
          <w:rFonts w:hint="cs"/>
          <w:b/>
          <w:bCs/>
          <w:rtl/>
          <w:lang w:bidi="he-IL"/>
        </w:rPr>
        <w:t>2020-2021</w:t>
      </w:r>
      <w:r>
        <w:rPr>
          <w:rFonts w:hint="cs"/>
          <w:b/>
          <w:bCs/>
          <w:rtl/>
          <w:lang w:bidi="he-IL"/>
        </w:rPr>
        <w:t>)</w:t>
      </w:r>
    </w:p>
    <w:p w14:paraId="3C54B8D9" w14:textId="77777777" w:rsidR="00D966BD" w:rsidRDefault="00D966BD" w:rsidP="007A648E">
      <w:pPr>
        <w:spacing w:after="0"/>
        <w:rPr>
          <w:b/>
          <w:bCs/>
          <w:rtl/>
          <w:lang w:bidi="he-IL"/>
        </w:rPr>
      </w:pPr>
    </w:p>
    <w:p w14:paraId="2534A9B8" w14:textId="07D38194" w:rsidR="00D966BD" w:rsidRDefault="00D966BD" w:rsidP="007A648E">
      <w:pPr>
        <w:spacing w:after="0"/>
        <w:rPr>
          <w:b/>
          <w:bCs/>
          <w:rtl/>
          <w:lang w:bidi="he-IL"/>
        </w:rPr>
      </w:pPr>
      <w:r>
        <w:rPr>
          <w:rFonts w:hint="cs"/>
          <w:b/>
          <w:bCs/>
          <w:rtl/>
          <w:lang w:bidi="he-IL"/>
        </w:rPr>
        <w:t>נכבדיי, כל אחד בשמו ובתוארו,</w:t>
      </w:r>
    </w:p>
    <w:p w14:paraId="54110DC6" w14:textId="5644705A" w:rsidR="00D966BD" w:rsidRDefault="00D966BD" w:rsidP="007A648E">
      <w:pPr>
        <w:spacing w:after="0"/>
        <w:rPr>
          <w:b/>
          <w:bCs/>
          <w:rtl/>
          <w:lang w:bidi="he-IL"/>
        </w:rPr>
      </w:pPr>
      <w:r>
        <w:rPr>
          <w:rFonts w:hint="cs"/>
          <w:b/>
          <w:bCs/>
          <w:rtl/>
          <w:lang w:bidi="he-IL"/>
        </w:rPr>
        <w:t>חברי מועדון רוטרי סטלה מאריס חיפה,</w:t>
      </w:r>
    </w:p>
    <w:p w14:paraId="2B3FCE3E" w14:textId="171778F7" w:rsidR="00D966BD" w:rsidRDefault="00D966BD" w:rsidP="007A648E">
      <w:pPr>
        <w:spacing w:after="0"/>
        <w:rPr>
          <w:b/>
          <w:bCs/>
          <w:rtl/>
          <w:lang w:bidi="he-IL"/>
        </w:rPr>
      </w:pPr>
      <w:r>
        <w:rPr>
          <w:rFonts w:hint="cs"/>
          <w:b/>
          <w:bCs/>
          <w:rtl/>
          <w:lang w:bidi="he-IL"/>
        </w:rPr>
        <w:t>אשתי יקירתי לנא, ובתי</w:t>
      </w:r>
      <w:r w:rsidR="007A648E">
        <w:rPr>
          <w:rFonts w:hint="cs"/>
          <w:b/>
          <w:bCs/>
          <w:rtl/>
          <w:lang w:bidi="he-IL"/>
        </w:rPr>
        <w:t xml:space="preserve"> הבכורה</w:t>
      </w:r>
      <w:r>
        <w:rPr>
          <w:rFonts w:hint="cs"/>
          <w:b/>
          <w:bCs/>
          <w:rtl/>
          <w:lang w:bidi="he-IL"/>
        </w:rPr>
        <w:t>, בבת עיני, ליידי לורין</w:t>
      </w:r>
    </w:p>
    <w:p w14:paraId="7A886CBA" w14:textId="77777777" w:rsidR="007A648E" w:rsidRDefault="007A648E" w:rsidP="007A648E">
      <w:pPr>
        <w:spacing w:after="0"/>
        <w:rPr>
          <w:b/>
          <w:bCs/>
          <w:rtl/>
          <w:lang w:bidi="he-IL"/>
        </w:rPr>
      </w:pPr>
    </w:p>
    <w:p w14:paraId="3A764CF3" w14:textId="1A42A048" w:rsidR="00D966BD" w:rsidRDefault="00D966BD" w:rsidP="007A648E">
      <w:pPr>
        <w:spacing w:after="0"/>
        <w:rPr>
          <w:b/>
          <w:bCs/>
          <w:rtl/>
          <w:lang w:bidi="he-IL"/>
        </w:rPr>
      </w:pPr>
      <w:r>
        <w:rPr>
          <w:rFonts w:hint="cs"/>
          <w:b/>
          <w:bCs/>
          <w:rtl/>
          <w:lang w:bidi="he-IL"/>
        </w:rPr>
        <w:t>ערב טוב,</w:t>
      </w:r>
    </w:p>
    <w:p w14:paraId="15302B76" w14:textId="77777777" w:rsidR="007A648E" w:rsidRPr="00DE57D8" w:rsidRDefault="007A648E" w:rsidP="007A648E">
      <w:pPr>
        <w:spacing w:after="0"/>
        <w:rPr>
          <w:rtl/>
          <w:lang w:bidi="he-IL"/>
        </w:rPr>
      </w:pPr>
    </w:p>
    <w:p w14:paraId="577DFC20" w14:textId="1AA78B7E" w:rsidR="009824DB" w:rsidRDefault="00D966BD" w:rsidP="007A648E">
      <w:pPr>
        <w:spacing w:after="0"/>
        <w:rPr>
          <w:rtl/>
          <w:lang w:bidi="he-IL"/>
        </w:rPr>
      </w:pPr>
      <w:r>
        <w:rPr>
          <w:rFonts w:hint="cs"/>
          <w:rtl/>
          <w:lang w:bidi="he-IL"/>
        </w:rPr>
        <w:t>במרכזו של כל טקס לחילופי נשיאים עומד לו חתן שמחה אחד, ובמקרה שלנו כלת שמחה אחת, היא הנשיאה היוצאת חברתי עוה״ד מריאן אבי נאדר.</w:t>
      </w:r>
      <w:r w:rsidR="007B0DE0">
        <w:rPr>
          <w:rFonts w:hint="cs"/>
          <w:rtl/>
          <w:lang w:bidi="he-IL"/>
        </w:rPr>
        <w:t xml:space="preserve"> היא העיקר, כל העיקר, העיקר כולו, כולו ממש. לפני מספר חודשים פנתה אלי מריאן, בנדיבות לב ובנועם הליכות, בבקשה לטכס עצה היכן לקיים את ט</w:t>
      </w:r>
      <w:r w:rsidR="007A648E">
        <w:rPr>
          <w:rFonts w:hint="cs"/>
          <w:rtl/>
          <w:lang w:bidi="he-IL"/>
        </w:rPr>
        <w:t>ק</w:t>
      </w:r>
      <w:r w:rsidR="007B0DE0">
        <w:rPr>
          <w:rFonts w:hint="cs"/>
          <w:rtl/>
          <w:lang w:bidi="he-IL"/>
        </w:rPr>
        <w:t>ס ח</w:t>
      </w:r>
      <w:r w:rsidR="00C843BB">
        <w:rPr>
          <w:rFonts w:hint="cs"/>
          <w:rtl/>
          <w:lang w:bidi="he-IL"/>
        </w:rPr>
        <w:t>י</w:t>
      </w:r>
      <w:r w:rsidR="007B0DE0">
        <w:rPr>
          <w:rFonts w:hint="cs"/>
          <w:rtl/>
          <w:lang w:bidi="he-IL"/>
        </w:rPr>
        <w:t>לופי הנשיאים. תשובתי הייתה נחרצת מאוד: ״אילו דעתי הצנועה תישמע, אציע כי נקיים את האירוע בהיכל עיריית חיפה״. משנשאלתי על פשר עמדתי זו, נימקתי בצורה דיפלומטי</w:t>
      </w:r>
      <w:r w:rsidR="007B0DE0">
        <w:rPr>
          <w:rFonts w:hint="eastAsia"/>
          <w:rtl/>
          <w:lang w:bidi="he-IL"/>
        </w:rPr>
        <w:t>ת</w:t>
      </w:r>
      <w:r w:rsidR="007B0DE0">
        <w:rPr>
          <w:rFonts w:hint="cs"/>
          <w:rtl/>
          <w:lang w:bidi="he-IL"/>
        </w:rPr>
        <w:t xml:space="preserve"> שאם חס וחלילה נצטרך לבטל את האירוע מחמת מגפת הקורונה, הרי שיהיה זה קל יותר, בבחינת הרע במיעוטו, לבטל אירוע בעיריית חיפה מאשר במסעדה או באולם אירועים אחר. אלא שהאמת אשר קיננה בלבי הייתה אחרת לחלוטין, ושורשיה נטועים במקומו הגאוגרפי של היכל עיריית חיפה, היינו- ברחוב חסן שוקרי 14.</w:t>
      </w:r>
      <w:r w:rsidR="009824DB">
        <w:rPr>
          <w:rFonts w:hint="cs"/>
          <w:rtl/>
          <w:lang w:bidi="he-IL"/>
        </w:rPr>
        <w:t xml:space="preserve"> אסביר בקצרה, מקום שיכולתי </w:t>
      </w:r>
      <w:r w:rsidR="00CA64F2">
        <w:rPr>
          <w:rFonts w:hint="cs"/>
          <w:rtl/>
          <w:lang w:bidi="he-IL"/>
        </w:rPr>
        <w:t>להרחיב</w:t>
      </w:r>
      <w:r w:rsidR="009824DB">
        <w:rPr>
          <w:rFonts w:hint="cs"/>
          <w:rtl/>
          <w:lang w:bidi="he-IL"/>
        </w:rPr>
        <w:t>.</w:t>
      </w:r>
    </w:p>
    <w:p w14:paraId="093F0A95" w14:textId="5285AC14" w:rsidR="009824DB" w:rsidRDefault="009824DB" w:rsidP="007A648E">
      <w:pPr>
        <w:spacing w:after="0"/>
        <w:rPr>
          <w:rtl/>
          <w:lang w:bidi="he-IL"/>
        </w:rPr>
      </w:pPr>
    </w:p>
    <w:p w14:paraId="6D274CB6" w14:textId="73345476" w:rsidR="009824DB" w:rsidRDefault="009824DB" w:rsidP="007A648E">
      <w:pPr>
        <w:spacing w:after="0"/>
        <w:rPr>
          <w:rtl/>
          <w:lang w:bidi="he-IL"/>
        </w:rPr>
      </w:pPr>
      <w:r>
        <w:rPr>
          <w:rFonts w:hint="cs"/>
          <w:rtl/>
          <w:lang w:bidi="he-IL"/>
        </w:rPr>
        <w:t xml:space="preserve">לתנועת הרוטרי הצטרפתי בשנת 2008 בעודי בן 27, אז כחבר במועדון מוריה חיפה. מאז הספקתי לעבור למועדון רוטרי נצרת, למועדון רוטרי חיפה ולבסוף למועדון רוטרי סטלה מאריס חיפה. אלא שאת תנועת הרוטרי הכרתי </w:t>
      </w:r>
      <w:r w:rsidR="007A648E">
        <w:rPr>
          <w:rFonts w:hint="cs"/>
          <w:rtl/>
          <w:lang w:bidi="he-IL"/>
        </w:rPr>
        <w:t xml:space="preserve">כבר </w:t>
      </w:r>
      <w:r>
        <w:rPr>
          <w:rFonts w:hint="cs"/>
          <w:rtl/>
          <w:lang w:bidi="he-IL"/>
        </w:rPr>
        <w:t>בעוד</w:t>
      </w:r>
      <w:r w:rsidR="007A648E">
        <w:rPr>
          <w:rFonts w:hint="cs"/>
          <w:rtl/>
          <w:lang w:bidi="he-IL"/>
        </w:rPr>
        <w:t>י</w:t>
      </w:r>
      <w:r>
        <w:rPr>
          <w:rFonts w:hint="cs"/>
          <w:rtl/>
          <w:lang w:bidi="he-IL"/>
        </w:rPr>
        <w:t xml:space="preserve"> בן 13, אז כנער מתבגר אשר ליווה את אביו, עורך דין</w:t>
      </w:r>
      <w:r w:rsidR="007A648E">
        <w:rPr>
          <w:rFonts w:hint="cs"/>
          <w:rtl/>
          <w:lang w:bidi="he-IL"/>
        </w:rPr>
        <w:t xml:space="preserve"> במקצועו</w:t>
      </w:r>
      <w:r>
        <w:rPr>
          <w:rFonts w:hint="cs"/>
          <w:rtl/>
          <w:lang w:bidi="he-IL"/>
        </w:rPr>
        <w:t xml:space="preserve">, אל אולמות בתי המשפט, בין היתר, בית-המשפט המחוזי בחיפה, אשר שכן </w:t>
      </w:r>
      <w:r w:rsidR="007A648E">
        <w:rPr>
          <w:rFonts w:hint="cs"/>
          <w:rtl/>
          <w:lang w:bidi="he-IL"/>
        </w:rPr>
        <w:t>כאמור</w:t>
      </w:r>
      <w:r>
        <w:rPr>
          <w:rFonts w:hint="cs"/>
          <w:rtl/>
          <w:lang w:bidi="he-IL"/>
        </w:rPr>
        <w:t xml:space="preserve"> ברחוב חסן שוקרי 12. בצדו השמאלי של שער הכניסה אל בית-המשפט, באולם קטן יחסית, ישב לו שופט בשם סלים ג׳ובראן, לימים המשנה לנשיא</w:t>
      </w:r>
      <w:r w:rsidR="009103EE">
        <w:rPr>
          <w:rFonts w:hint="cs"/>
          <w:rtl/>
          <w:lang w:bidi="he-IL"/>
        </w:rPr>
        <w:t>ת</w:t>
      </w:r>
      <w:r>
        <w:rPr>
          <w:rFonts w:hint="cs"/>
          <w:rtl/>
          <w:lang w:bidi="he-IL"/>
        </w:rPr>
        <w:t xml:space="preserve"> בית-המשפט העליון. באחד הדיונים בהם נכחתי, כצופה מהספסל האחורי ביותר של האולם, ממש ליד דלת </w:t>
      </w:r>
      <w:r w:rsidR="007A648E">
        <w:rPr>
          <w:rFonts w:hint="cs"/>
          <w:rtl/>
          <w:lang w:bidi="he-IL"/>
        </w:rPr>
        <w:t>הכניסה</w:t>
      </w:r>
      <w:r>
        <w:rPr>
          <w:rFonts w:hint="cs"/>
          <w:rtl/>
          <w:lang w:bidi="he-IL"/>
        </w:rPr>
        <w:t>, צדה את עיני</w:t>
      </w:r>
      <w:r w:rsidR="007A648E">
        <w:rPr>
          <w:rFonts w:hint="cs"/>
          <w:rtl/>
          <w:lang w:bidi="he-IL"/>
        </w:rPr>
        <w:t>י</w:t>
      </w:r>
      <w:r>
        <w:rPr>
          <w:rFonts w:hint="cs"/>
          <w:rtl/>
          <w:lang w:bidi="he-IL"/>
        </w:rPr>
        <w:t xml:space="preserve"> סיכה מוזהבת המתנוססת על דש ז׳קט החליפה אות</w:t>
      </w:r>
      <w:r w:rsidR="009103EE">
        <w:rPr>
          <w:rFonts w:hint="cs"/>
          <w:rtl/>
          <w:lang w:bidi="he-IL"/>
        </w:rPr>
        <w:t>ה</w:t>
      </w:r>
      <w:r>
        <w:rPr>
          <w:rFonts w:hint="cs"/>
          <w:rtl/>
          <w:lang w:bidi="he-IL"/>
        </w:rPr>
        <w:t xml:space="preserve"> </w:t>
      </w:r>
      <w:r w:rsidR="009103EE">
        <w:rPr>
          <w:rFonts w:hint="cs"/>
          <w:rtl/>
          <w:lang w:bidi="he-IL"/>
        </w:rPr>
        <w:t xml:space="preserve">לבש </w:t>
      </w:r>
      <w:r w:rsidR="00C843BB">
        <w:rPr>
          <w:rFonts w:hint="cs"/>
          <w:rtl/>
          <w:lang w:bidi="he-IL"/>
        </w:rPr>
        <w:t xml:space="preserve">השופט ג׳ובראן </w:t>
      </w:r>
      <w:r>
        <w:rPr>
          <w:rFonts w:hint="cs"/>
          <w:rtl/>
          <w:lang w:bidi="he-IL"/>
        </w:rPr>
        <w:t>מתחת לגלימ</w:t>
      </w:r>
      <w:r w:rsidR="009103EE">
        <w:rPr>
          <w:rFonts w:hint="cs"/>
          <w:rtl/>
          <w:lang w:bidi="he-IL"/>
        </w:rPr>
        <w:t>תו</w:t>
      </w:r>
      <w:r>
        <w:rPr>
          <w:rFonts w:hint="cs"/>
          <w:rtl/>
          <w:lang w:bidi="he-IL"/>
        </w:rPr>
        <w:t xml:space="preserve">. כאשר שאלתי את אבי אודות סיכה זו, הוא מיהר לענות לי ״הוא נגיד רוטרי ישראל״. </w:t>
      </w:r>
      <w:r w:rsidR="00D169EE">
        <w:rPr>
          <w:rFonts w:hint="cs"/>
          <w:rtl/>
          <w:lang w:bidi="he-IL"/>
        </w:rPr>
        <w:t>אין זו אלא סגירת מעגל אפוא לעמוד כאן היום כדי לקבל את סיכת נשיא מועדון רוטרי סטלה מאריס חיפה, במקום בו התוודעתי לראשונה לתנועת הרוטרי.</w:t>
      </w:r>
    </w:p>
    <w:p w14:paraId="6B7BD8F5" w14:textId="093F16EF" w:rsidR="004830BA" w:rsidRDefault="004830BA" w:rsidP="007A648E">
      <w:pPr>
        <w:spacing w:after="0"/>
        <w:rPr>
          <w:rtl/>
          <w:lang w:bidi="he-IL"/>
        </w:rPr>
      </w:pPr>
    </w:p>
    <w:p w14:paraId="545F7FE7" w14:textId="0468AEA5" w:rsidR="004830BA" w:rsidRDefault="004830BA" w:rsidP="007A648E">
      <w:pPr>
        <w:spacing w:after="0"/>
        <w:rPr>
          <w:rtl/>
          <w:lang w:bidi="he-IL"/>
        </w:rPr>
      </w:pPr>
      <w:r>
        <w:rPr>
          <w:rFonts w:hint="cs"/>
          <w:rtl/>
          <w:lang w:bidi="he-IL"/>
        </w:rPr>
        <w:t>לא זו בלבד שהשופט ג׳ובראן הוא מקור ההשראה להצטרפותי לתנועת הוטרי, אלא שהוא גם מי שסייע בידי להתקבל לרוטרי; הוא זה אשר הציג אותי, בצורה נדי</w:t>
      </w:r>
      <w:r w:rsidR="007A648E">
        <w:rPr>
          <w:rFonts w:hint="cs"/>
          <w:rtl/>
          <w:lang w:bidi="he-IL"/>
        </w:rPr>
        <w:t>ב</w:t>
      </w:r>
      <w:r>
        <w:rPr>
          <w:rFonts w:hint="cs"/>
          <w:rtl/>
          <w:lang w:bidi="he-IL"/>
        </w:rPr>
        <w:t xml:space="preserve">ה ומפרגנת, למועדון רוטרי מוריה בחיפה, והוא זה אשר הציג בפניי את סיפור ייסודו של מועדון רוטרי סטלה מאריס כמועדון רוטרי הראשון דובר השפה הערבית בחיפה. ואם בשפה הערבית עסקינן, הנה לכם סיבה נוספת על שום </w:t>
      </w:r>
      <w:r w:rsidR="007A648E">
        <w:rPr>
          <w:rFonts w:hint="cs"/>
          <w:rtl/>
          <w:lang w:bidi="he-IL"/>
        </w:rPr>
        <w:t>מה</w:t>
      </w:r>
      <w:r>
        <w:rPr>
          <w:rFonts w:hint="cs"/>
          <w:rtl/>
          <w:lang w:bidi="he-IL"/>
        </w:rPr>
        <w:t xml:space="preserve"> העדפתי כי נקיים את ט</w:t>
      </w:r>
      <w:r w:rsidR="007A648E">
        <w:rPr>
          <w:rFonts w:hint="cs"/>
          <w:rtl/>
          <w:lang w:bidi="he-IL"/>
        </w:rPr>
        <w:t>ק</w:t>
      </w:r>
      <w:r>
        <w:rPr>
          <w:rFonts w:hint="cs"/>
          <w:rtl/>
          <w:lang w:bidi="he-IL"/>
        </w:rPr>
        <w:t>ס חילופי הנשיאים ברחוב חסן שוקרי</w:t>
      </w:r>
      <w:r w:rsidR="007A648E">
        <w:rPr>
          <w:rFonts w:hint="cs"/>
          <w:rtl/>
          <w:lang w:bidi="he-IL"/>
        </w:rPr>
        <w:t>.</w:t>
      </w:r>
      <w:r>
        <w:rPr>
          <w:rFonts w:hint="cs"/>
          <w:rtl/>
          <w:lang w:bidi="he-IL"/>
        </w:rPr>
        <w:t xml:space="preserve"> כאן, ברחוב </w:t>
      </w:r>
      <w:r w:rsidR="007A648E">
        <w:rPr>
          <w:rFonts w:hint="cs"/>
          <w:rtl/>
          <w:lang w:bidi="he-IL"/>
        </w:rPr>
        <w:t>חסן שוקרי</w:t>
      </w:r>
      <w:r>
        <w:rPr>
          <w:rFonts w:hint="cs"/>
          <w:rtl/>
          <w:lang w:bidi="he-IL"/>
        </w:rPr>
        <w:t xml:space="preserve"> 2, שכן בעבר משכנה של האקדמיה ללשון הערבית. הנה-כי-כן, אין לכם דבר יותר סמלי מאשר עריכת ט</w:t>
      </w:r>
      <w:r w:rsidR="007A648E">
        <w:rPr>
          <w:rFonts w:hint="cs"/>
          <w:rtl/>
          <w:lang w:bidi="he-IL"/>
        </w:rPr>
        <w:t>ק</w:t>
      </w:r>
      <w:r>
        <w:rPr>
          <w:rFonts w:hint="cs"/>
          <w:rtl/>
          <w:lang w:bidi="he-IL"/>
        </w:rPr>
        <w:t>ס חילופי הנשיאים השני במועדון דובר השפה הערבית ברחוב בו שכן ביתה של השפה הערבית.</w:t>
      </w:r>
    </w:p>
    <w:p w14:paraId="453252B5" w14:textId="11A5B156" w:rsidR="00096491" w:rsidRDefault="00096491" w:rsidP="007A648E">
      <w:pPr>
        <w:spacing w:after="0"/>
        <w:rPr>
          <w:rtl/>
          <w:lang w:bidi="he-IL"/>
        </w:rPr>
      </w:pPr>
    </w:p>
    <w:p w14:paraId="1C90E18C" w14:textId="2405FC0A" w:rsidR="00572F26" w:rsidRPr="006B077E" w:rsidRDefault="00572F26" w:rsidP="007A648E">
      <w:pPr>
        <w:spacing w:after="0"/>
        <w:rPr>
          <w:b/>
          <w:bCs/>
          <w:rtl/>
          <w:lang w:bidi="he-IL"/>
        </w:rPr>
      </w:pPr>
      <w:r w:rsidRPr="006B077E">
        <w:rPr>
          <w:rFonts w:hint="cs"/>
          <w:b/>
          <w:bCs/>
          <w:rtl/>
          <w:lang w:bidi="he-IL"/>
        </w:rPr>
        <w:lastRenderedPageBreak/>
        <w:t>רוטריונים יקרים,</w:t>
      </w:r>
    </w:p>
    <w:p w14:paraId="10C26EDC" w14:textId="77777777" w:rsidR="00096491" w:rsidRPr="004830BA" w:rsidRDefault="00096491" w:rsidP="007A648E">
      <w:pPr>
        <w:spacing w:after="0"/>
        <w:rPr>
          <w:rFonts w:cs="Arial"/>
          <w:rtl/>
          <w:lang w:bidi="he-IL"/>
        </w:rPr>
      </w:pPr>
    </w:p>
    <w:p w14:paraId="47A483FA" w14:textId="28305923" w:rsidR="00572F26" w:rsidRDefault="001D565C" w:rsidP="007A648E">
      <w:pPr>
        <w:spacing w:after="0"/>
        <w:rPr>
          <w:rtl/>
          <w:lang w:bidi="he-IL"/>
        </w:rPr>
      </w:pPr>
      <w:r w:rsidRPr="00D966BD">
        <w:rPr>
          <w:rFonts w:hint="cs"/>
          <w:rtl/>
          <w:lang w:bidi="he-IL"/>
        </w:rPr>
        <w:t>טקס זה אני מבקש לפתוח במילות תודה</w:t>
      </w:r>
      <w:r w:rsidR="00572F26">
        <w:rPr>
          <w:rFonts w:hint="cs"/>
          <w:rtl/>
          <w:lang w:bidi="he-IL"/>
        </w:rPr>
        <w:t>,</w:t>
      </w:r>
      <w:r w:rsidRPr="00D966BD">
        <w:rPr>
          <w:rFonts w:hint="cs"/>
          <w:rtl/>
          <w:lang w:bidi="he-IL"/>
        </w:rPr>
        <w:t xml:space="preserve"> הוקרה </w:t>
      </w:r>
      <w:r w:rsidR="00572F26">
        <w:rPr>
          <w:rFonts w:hint="cs"/>
          <w:rtl/>
          <w:lang w:bidi="he-IL"/>
        </w:rPr>
        <w:t xml:space="preserve">והערכה רבה לכבוד המשנה לנשיאת בית-המשפט העליון (בדימוס) השופט סלים ג׳ובראן, אשר נבצר ממנו להיות עימנו היום. השופט ג׳ובראן הוא דוגמא ומופת לאדם שבו ולאדם שהוא מייצג. מלבד כישוריו הידועים כמשפטן, הוא הפך לדמות נערצת ולשם דבר בקרב רבים מאיתנו בזכות כישורים לא פחות חשובים (ואולי יותר חשובים) הם הכישורים הבינאישיים. הוא אדם נעים הליכות, צנוע, מפויס עם עצמו ועם אחרים ומעל לכל נלהב בלתי נלאה לקידום הרעות בין בני האדם בכלל ובין ערבים ויהודים בפרט. </w:t>
      </w:r>
      <w:r w:rsidR="006B077E">
        <w:rPr>
          <w:rFonts w:hint="cs"/>
          <w:rtl/>
          <w:lang w:bidi="he-IL"/>
        </w:rPr>
        <w:t xml:space="preserve">על </w:t>
      </w:r>
      <w:r w:rsidR="00C843BB">
        <w:rPr>
          <w:rFonts w:hint="cs"/>
          <w:rtl/>
          <w:lang w:bidi="he-IL"/>
        </w:rPr>
        <w:t xml:space="preserve">מי שהוא ועל כל שעשה, </w:t>
      </w:r>
      <w:r w:rsidR="006B077E">
        <w:rPr>
          <w:rFonts w:hint="cs"/>
          <w:rtl/>
          <w:lang w:bidi="he-IL"/>
        </w:rPr>
        <w:t>אני קד בפני</w:t>
      </w:r>
      <w:r w:rsidR="00C843BB">
        <w:rPr>
          <w:rFonts w:hint="cs"/>
          <w:rtl/>
          <w:lang w:bidi="he-IL"/>
        </w:rPr>
        <w:t xml:space="preserve"> השופט ג׳ובראן</w:t>
      </w:r>
      <w:r w:rsidR="006B077E">
        <w:rPr>
          <w:rFonts w:hint="cs"/>
          <w:rtl/>
          <w:lang w:bidi="he-IL"/>
        </w:rPr>
        <w:t xml:space="preserve"> קידת התלמיד למורו. </w:t>
      </w:r>
      <w:r w:rsidR="00C843BB">
        <w:rPr>
          <w:rFonts w:hint="cs"/>
          <w:rtl/>
          <w:lang w:bidi="he-IL"/>
        </w:rPr>
        <w:t xml:space="preserve"> </w:t>
      </w:r>
    </w:p>
    <w:p w14:paraId="10AFB3C9" w14:textId="3F90CE1B" w:rsidR="006B077E" w:rsidRDefault="006B077E" w:rsidP="007A648E">
      <w:pPr>
        <w:spacing w:after="0"/>
        <w:rPr>
          <w:rtl/>
          <w:lang w:bidi="he-IL"/>
        </w:rPr>
      </w:pPr>
    </w:p>
    <w:p w14:paraId="313FC278" w14:textId="7F8965FF" w:rsidR="006B077E" w:rsidRDefault="006B077E" w:rsidP="007A648E">
      <w:pPr>
        <w:spacing w:after="0"/>
        <w:rPr>
          <w:rtl/>
          <w:lang w:bidi="he-IL"/>
        </w:rPr>
      </w:pPr>
      <w:r>
        <w:rPr>
          <w:rFonts w:hint="cs"/>
          <w:rtl/>
          <w:lang w:bidi="he-IL"/>
        </w:rPr>
        <w:t>מאז הצטרפותי למועדון ר</w:t>
      </w:r>
      <w:r w:rsidR="000950BE">
        <w:rPr>
          <w:rFonts w:hint="cs"/>
          <w:rtl/>
          <w:lang w:bidi="he-IL"/>
        </w:rPr>
        <w:t>ו</w:t>
      </w:r>
      <w:r>
        <w:rPr>
          <w:rFonts w:hint="cs"/>
          <w:rtl/>
          <w:lang w:bidi="he-IL"/>
        </w:rPr>
        <w:t xml:space="preserve">טרי סטלה מאריס חיפה, לפני שנה ומקצת, זכיתי להכיר ולעבוד </w:t>
      </w:r>
      <w:r w:rsidR="001654F3">
        <w:rPr>
          <w:rFonts w:hint="cs"/>
          <w:rtl/>
          <w:lang w:bidi="he-IL"/>
        </w:rPr>
        <w:t>עם</w:t>
      </w:r>
      <w:r>
        <w:rPr>
          <w:rFonts w:hint="cs"/>
          <w:rtl/>
          <w:lang w:bidi="he-IL"/>
        </w:rPr>
        <w:t xml:space="preserve"> שני הנשיאים הראשונים של המועדון, ואם אדוק פורתא </w:t>
      </w:r>
      <w:r>
        <w:rPr>
          <w:rtl/>
          <w:lang w:bidi="he-IL"/>
        </w:rPr>
        <w:t>–</w:t>
      </w:r>
      <w:r>
        <w:rPr>
          <w:rFonts w:hint="cs"/>
          <w:rtl/>
          <w:lang w:bidi="he-IL"/>
        </w:rPr>
        <w:t xml:space="preserve"> </w:t>
      </w:r>
      <w:r w:rsidR="001654F3">
        <w:rPr>
          <w:rFonts w:hint="cs"/>
          <w:rtl/>
          <w:lang w:bidi="he-IL"/>
        </w:rPr>
        <w:t>עם</w:t>
      </w:r>
      <w:r>
        <w:rPr>
          <w:rFonts w:hint="cs"/>
          <w:rtl/>
          <w:lang w:bidi="he-IL"/>
        </w:rPr>
        <w:t xml:space="preserve"> הנשיא הראשון והמסייד ד״ר חאתם ח׳ורי </w:t>
      </w:r>
      <w:r w:rsidR="001654F3">
        <w:rPr>
          <w:rFonts w:hint="cs"/>
          <w:rtl/>
          <w:lang w:bidi="he-IL"/>
        </w:rPr>
        <w:t>ועם</w:t>
      </w:r>
      <w:r>
        <w:rPr>
          <w:rFonts w:hint="cs"/>
          <w:rtl/>
          <w:lang w:bidi="he-IL"/>
        </w:rPr>
        <w:t xml:space="preserve"> מחליפתו בתפקיד עוה״ד מריאן אבי נאדר.</w:t>
      </w:r>
      <w:r w:rsidR="001654F3">
        <w:rPr>
          <w:rFonts w:hint="cs"/>
          <w:rtl/>
          <w:lang w:bidi="he-IL"/>
        </w:rPr>
        <w:t xml:space="preserve"> עם שניהם היה לי הכבוד לרקוד</w:t>
      </w:r>
      <w:r w:rsidR="00612B75">
        <w:rPr>
          <w:rFonts w:hint="cs"/>
          <w:rtl/>
          <w:lang w:bidi="he-IL"/>
        </w:rPr>
        <w:t xml:space="preserve"> </w:t>
      </w:r>
      <w:r w:rsidR="001654F3">
        <w:rPr>
          <w:rFonts w:hint="cs"/>
          <w:rtl/>
          <w:lang w:bidi="he-IL"/>
        </w:rPr>
        <w:t>ריקודים סלונים. עם ד״ר חאתם רקדתי ריקוד וולס</w:t>
      </w:r>
      <w:r w:rsidR="00612B75">
        <w:rPr>
          <w:rFonts w:hint="cs"/>
          <w:rtl/>
          <w:lang w:bidi="he-IL"/>
        </w:rPr>
        <w:t xml:space="preserve">; ריקוד </w:t>
      </w:r>
      <w:r w:rsidR="001654F3">
        <w:rPr>
          <w:rFonts w:hint="cs"/>
          <w:rtl/>
          <w:lang w:bidi="he-IL"/>
        </w:rPr>
        <w:t xml:space="preserve">קל, פשוט, מסודר ומובנה. ממנו למדתי עד כמה ריקוד זה אך נחזה להיות קל ופשוט, כאשר האמת </w:t>
      </w:r>
      <w:r w:rsidR="00612B75">
        <w:rPr>
          <w:rFonts w:hint="cs"/>
          <w:rtl/>
          <w:lang w:bidi="he-IL"/>
        </w:rPr>
        <w:t xml:space="preserve">היא </w:t>
      </w:r>
      <w:r w:rsidR="001654F3">
        <w:rPr>
          <w:rFonts w:hint="cs"/>
          <w:rtl/>
          <w:lang w:bidi="he-IL"/>
        </w:rPr>
        <w:t>שמדובר באחד הריקודים המורכבים הדורשים משמעת עצמית, ריכוז, פדנטיות</w:t>
      </w:r>
      <w:r w:rsidR="00612B75">
        <w:rPr>
          <w:rFonts w:hint="cs"/>
          <w:rtl/>
          <w:lang w:bidi="he-IL"/>
        </w:rPr>
        <w:t xml:space="preserve"> </w:t>
      </w:r>
      <w:r w:rsidR="009354F1">
        <w:rPr>
          <w:rFonts w:hint="cs"/>
          <w:rtl/>
          <w:lang w:bidi="he-IL"/>
        </w:rPr>
        <w:t>ו</w:t>
      </w:r>
      <w:r w:rsidR="00612B75">
        <w:rPr>
          <w:rFonts w:hint="cs"/>
          <w:rtl/>
          <w:lang w:bidi="he-IL"/>
        </w:rPr>
        <w:t>אורך נשימה</w:t>
      </w:r>
      <w:r w:rsidR="001654F3">
        <w:rPr>
          <w:rFonts w:hint="cs"/>
          <w:rtl/>
          <w:lang w:bidi="he-IL"/>
        </w:rPr>
        <w:t>. עם מריאן רקדתי ריקוד אחר לחלוטין, היה זה לא אחר מאשר הריקוד הידוע ״סלסה״, הנחזה להיות אסופה של צעדים קצביים לא מאורגנים, לא סדורים וליתר דיוק שרירותיים ואינטואיטיביים. עד מהרה גיליתי שגם בסלסה יש היגיון פנימי, ו</w:t>
      </w:r>
      <w:r w:rsidR="009103EE">
        <w:rPr>
          <w:rFonts w:hint="cs"/>
          <w:rtl/>
          <w:lang w:bidi="he-IL"/>
        </w:rPr>
        <w:t xml:space="preserve">שבתוך </w:t>
      </w:r>
      <w:r w:rsidR="001654F3">
        <w:rPr>
          <w:rFonts w:hint="cs"/>
          <w:rtl/>
          <w:lang w:bidi="he-IL"/>
        </w:rPr>
        <w:t>חוסר הסדר הנחזה לעין יש סדר משל עצמו</w:t>
      </w:r>
      <w:r w:rsidR="009103EE">
        <w:rPr>
          <w:rFonts w:hint="cs"/>
          <w:rtl/>
          <w:lang w:bidi="he-IL"/>
        </w:rPr>
        <w:t>.</w:t>
      </w:r>
      <w:r w:rsidR="001654F3">
        <w:rPr>
          <w:rFonts w:hint="cs"/>
          <w:rtl/>
          <w:lang w:bidi="he-IL"/>
        </w:rPr>
        <w:t xml:space="preserve"> </w:t>
      </w:r>
      <w:r w:rsidR="009103EE">
        <w:rPr>
          <w:rFonts w:hint="cs"/>
          <w:rtl/>
          <w:lang w:bidi="he-IL"/>
        </w:rPr>
        <w:t xml:space="preserve">מעל לכל למדתי, כי בסלסה </w:t>
      </w:r>
      <w:r w:rsidR="00F8018D">
        <w:rPr>
          <w:rFonts w:hint="cs"/>
          <w:rtl/>
          <w:lang w:bidi="he-IL"/>
        </w:rPr>
        <w:t>אין שום דבר שרירותי; זה פשוט סגנון ריקוד אחר.</w:t>
      </w:r>
    </w:p>
    <w:p w14:paraId="4BEC0780" w14:textId="77777777" w:rsidR="000950BE" w:rsidRDefault="000950BE" w:rsidP="007A648E">
      <w:pPr>
        <w:spacing w:after="0"/>
        <w:rPr>
          <w:rtl/>
          <w:lang w:bidi="he-IL"/>
        </w:rPr>
      </w:pPr>
    </w:p>
    <w:p w14:paraId="108C3CC0" w14:textId="4C6E933F" w:rsidR="00F8018D" w:rsidRDefault="00F8018D" w:rsidP="007A648E">
      <w:pPr>
        <w:spacing w:after="0"/>
        <w:rPr>
          <w:rtl/>
          <w:lang w:bidi="he-IL"/>
        </w:rPr>
      </w:pPr>
      <w:r>
        <w:rPr>
          <w:rFonts w:hint="cs"/>
          <w:rtl/>
          <w:lang w:bidi="he-IL"/>
        </w:rPr>
        <w:t xml:space="preserve">ד״ר ח׳ורי הוא ההוגה, האדריכל והמוציא לאור של פרויקט ענק </w:t>
      </w:r>
      <w:r>
        <w:rPr>
          <w:rtl/>
          <w:lang w:bidi="he-IL"/>
        </w:rPr>
        <w:t>–</w:t>
      </w:r>
      <w:r w:rsidR="000950BE">
        <w:rPr>
          <w:rFonts w:hint="cs"/>
          <w:rtl/>
          <w:lang w:bidi="he-IL"/>
        </w:rPr>
        <w:t xml:space="preserve"> </w:t>
      </w:r>
      <w:r>
        <w:rPr>
          <w:rFonts w:hint="cs"/>
          <w:rtl/>
          <w:lang w:bidi="he-IL"/>
        </w:rPr>
        <w:t xml:space="preserve">הקמת מועדון רוטרי סטלה מאריס חיפה </w:t>
      </w:r>
      <w:r>
        <w:rPr>
          <w:rtl/>
          <w:lang w:bidi="he-IL"/>
        </w:rPr>
        <w:t>–</w:t>
      </w:r>
      <w:r>
        <w:rPr>
          <w:rFonts w:hint="cs"/>
          <w:rtl/>
          <w:lang w:bidi="he-IL"/>
        </w:rPr>
        <w:t xml:space="preserve"> אשר על חשיבות הקמתו, במיוחד בתוך הפסיפס החיפאי</w:t>
      </w:r>
      <w:r w:rsidR="00C843BB">
        <w:rPr>
          <w:rFonts w:hint="cs"/>
          <w:rtl/>
          <w:lang w:bidi="he-IL"/>
        </w:rPr>
        <w:t xml:space="preserve"> העדין</w:t>
      </w:r>
      <w:r>
        <w:rPr>
          <w:rFonts w:hint="cs"/>
          <w:rtl/>
          <w:lang w:bidi="he-IL"/>
        </w:rPr>
        <w:t>, עוד תספר ההיסטוריה לילדינו, לנכדינו ולכל הדורות הבאים. הוא האב הנצחי של מועדון זה, בזכותו המועדון הוקם ובזכות מנהיגותו הצנועה</w:t>
      </w:r>
      <w:r w:rsidR="000950BE">
        <w:rPr>
          <w:rFonts w:hint="cs"/>
          <w:rtl/>
          <w:lang w:bidi="he-IL"/>
        </w:rPr>
        <w:t xml:space="preserve"> המועדון</w:t>
      </w:r>
      <w:r>
        <w:rPr>
          <w:rFonts w:hint="cs"/>
          <w:rtl/>
          <w:lang w:bidi="he-IL"/>
        </w:rPr>
        <w:t xml:space="preserve"> ממשיך להתקיים. במסכת אבות נאמר ״עשה לך רב, וקנה לך חבר, והוי דן את כל האדם לכף זכות״, ובתרגום חופשי לשפה הערבית לפי הממרה הידועה ״</w:t>
      </w:r>
      <w:r>
        <w:rPr>
          <w:rFonts w:cs="Arial" w:hint="cs"/>
          <w:rtl/>
        </w:rPr>
        <w:t xml:space="preserve">الي ما اله كبير </w:t>
      </w:r>
      <w:r w:rsidR="009354F1">
        <w:rPr>
          <w:rFonts w:cs="Arial" w:hint="cs"/>
          <w:rtl/>
        </w:rPr>
        <w:t>بشتري اله</w:t>
      </w:r>
      <w:r>
        <w:rPr>
          <w:rFonts w:cs="Arial" w:hint="cs"/>
          <w:rtl/>
        </w:rPr>
        <w:t xml:space="preserve"> كبير</w:t>
      </w:r>
      <w:r>
        <w:rPr>
          <w:rFonts w:hint="cs"/>
          <w:rtl/>
          <w:lang w:bidi="he-IL"/>
        </w:rPr>
        <w:t xml:space="preserve">״, ונדמה לי שאני מצאתי, כולנו מצאנו, </w:t>
      </w:r>
      <w:r w:rsidR="000950BE">
        <w:rPr>
          <w:rFonts w:hint="cs"/>
          <w:rtl/>
          <w:lang w:bidi="he-IL"/>
        </w:rPr>
        <w:t xml:space="preserve">את </w:t>
      </w:r>
      <w:r w:rsidR="000950BE">
        <w:rPr>
          <w:rFonts w:cs="Arial" w:hint="cs"/>
          <w:rtl/>
        </w:rPr>
        <w:t>كبيرنا</w:t>
      </w:r>
      <w:r w:rsidR="000950BE">
        <w:rPr>
          <w:rFonts w:cs="Arial" w:hint="cs"/>
          <w:rtl/>
          <w:lang w:bidi="he-IL"/>
        </w:rPr>
        <w:t xml:space="preserve">, </w:t>
      </w:r>
      <w:r w:rsidR="000950BE" w:rsidRPr="000950BE">
        <w:rPr>
          <w:rFonts w:hint="cs"/>
          <w:rtl/>
          <w:lang w:bidi="he-IL"/>
        </w:rPr>
        <w:t>ד״ר חאתם ח׳ורי.</w:t>
      </w:r>
      <w:r w:rsidR="000950BE">
        <w:rPr>
          <w:rFonts w:hint="cs"/>
          <w:rtl/>
          <w:lang w:bidi="he-IL"/>
        </w:rPr>
        <w:t xml:space="preserve"> </w:t>
      </w:r>
      <w:r w:rsidR="009103EE">
        <w:rPr>
          <w:rFonts w:hint="cs"/>
          <w:rtl/>
          <w:lang w:bidi="he-IL"/>
        </w:rPr>
        <w:t xml:space="preserve"> </w:t>
      </w:r>
    </w:p>
    <w:p w14:paraId="7AC5D051" w14:textId="11D59EF3" w:rsidR="000950BE" w:rsidRDefault="000950BE" w:rsidP="007A648E">
      <w:pPr>
        <w:spacing w:after="0"/>
        <w:rPr>
          <w:rtl/>
          <w:lang w:bidi="he-IL"/>
        </w:rPr>
      </w:pPr>
    </w:p>
    <w:p w14:paraId="67699758" w14:textId="7BF41C07" w:rsidR="00933388" w:rsidRDefault="000950BE" w:rsidP="008A0734">
      <w:pPr>
        <w:spacing w:after="0"/>
        <w:rPr>
          <w:rtl/>
          <w:lang w:bidi="he-IL"/>
        </w:rPr>
      </w:pPr>
      <w:r>
        <w:rPr>
          <w:rFonts w:hint="cs"/>
          <w:rtl/>
          <w:lang w:bidi="he-IL"/>
        </w:rPr>
        <w:t xml:space="preserve">הלוואי </w:t>
      </w:r>
      <w:r w:rsidR="009103EE">
        <w:rPr>
          <w:rFonts w:hint="cs"/>
          <w:rtl/>
          <w:lang w:bidi="he-IL"/>
        </w:rPr>
        <w:t>ו</w:t>
      </w:r>
      <w:r>
        <w:rPr>
          <w:rFonts w:hint="cs"/>
          <w:rtl/>
          <w:lang w:bidi="he-IL"/>
        </w:rPr>
        <w:t xml:space="preserve">כל הירושות היו כמו הירושה אשר </w:t>
      </w:r>
      <w:r w:rsidR="009103EE">
        <w:rPr>
          <w:rFonts w:hint="cs"/>
          <w:rtl/>
          <w:lang w:bidi="he-IL"/>
        </w:rPr>
        <w:t>הוריש</w:t>
      </w:r>
      <w:r>
        <w:rPr>
          <w:rFonts w:hint="cs"/>
          <w:rtl/>
          <w:lang w:bidi="he-IL"/>
        </w:rPr>
        <w:t xml:space="preserve"> ד״ר ח׳ורי למחליפתו</w:t>
      </w:r>
      <w:r w:rsidR="008A0734">
        <w:rPr>
          <w:rFonts w:hint="cs"/>
          <w:rtl/>
          <w:lang w:bidi="he-IL"/>
        </w:rPr>
        <w:t xml:space="preserve"> בתפקיד</w:t>
      </w:r>
      <w:r>
        <w:rPr>
          <w:rFonts w:hint="cs"/>
          <w:rtl/>
          <w:lang w:bidi="he-IL"/>
        </w:rPr>
        <w:t xml:space="preserve"> מריאן</w:t>
      </w:r>
      <w:r w:rsidR="0004276A">
        <w:rPr>
          <w:rFonts w:hint="cs"/>
          <w:rtl/>
          <w:lang w:bidi="he-IL"/>
        </w:rPr>
        <w:t xml:space="preserve">. עם זאת, בירושה טובה אין די; השאלה היא מי היורש? </w:t>
      </w:r>
      <w:r w:rsidR="00627926">
        <w:rPr>
          <w:rFonts w:hint="cs"/>
          <w:rtl/>
          <w:lang w:bidi="he-IL"/>
        </w:rPr>
        <w:t xml:space="preserve">ומה עושה היורש בירושתו? בשנה החולפת נגרם לחברתנו מריאן עוול גדול, האחד </w:t>
      </w:r>
      <w:r w:rsidR="00612B75">
        <w:rPr>
          <w:rFonts w:hint="cs"/>
          <w:rtl/>
          <w:lang w:bidi="he-IL"/>
        </w:rPr>
        <w:t>מעשה</w:t>
      </w:r>
      <w:r w:rsidR="00627926">
        <w:rPr>
          <w:rFonts w:hint="cs"/>
          <w:rtl/>
          <w:lang w:bidi="he-IL"/>
        </w:rPr>
        <w:t xml:space="preserve"> אדם והשני </w:t>
      </w:r>
      <w:r w:rsidR="00612B75">
        <w:rPr>
          <w:rFonts w:hint="cs"/>
          <w:rtl/>
          <w:lang w:bidi="he-IL"/>
        </w:rPr>
        <w:t>מעשה</w:t>
      </w:r>
      <w:r w:rsidR="00627926">
        <w:rPr>
          <w:rFonts w:hint="cs"/>
          <w:rtl/>
          <w:lang w:bidi="he-IL"/>
        </w:rPr>
        <w:t xml:space="preserve"> </w:t>
      </w:r>
      <w:r w:rsidR="00D15F16">
        <w:rPr>
          <w:rFonts w:hint="cs"/>
          <w:rtl/>
          <w:lang w:bidi="he-IL"/>
        </w:rPr>
        <w:t>הטבע</w:t>
      </w:r>
      <w:r w:rsidR="00627926">
        <w:rPr>
          <w:rFonts w:hint="cs"/>
          <w:rtl/>
          <w:lang w:bidi="he-IL"/>
        </w:rPr>
        <w:t xml:space="preserve">. פועלה נבחן הרבה פעמים לכף חובה תוך השוואתו לזה של ד״ר ח׳ורי, בלי שימת לב כלשהי להבדלים בין השניים. כפי שהקדמתי ואמרתי, ריקודה של מריאן היה שונה מזה של ד״ר ח׳ורי, אבל גם הוא היה ריקוד מיוחד, ריקוד ססגוני, ריקוד המגלם בתוכו סדר פנימי משל עצמו וריקוד המלווה בחיוך מיוחד במינו, אשר רבים מאיתנו </w:t>
      </w:r>
      <w:r w:rsidR="00D15F16">
        <w:rPr>
          <w:rFonts w:hint="cs"/>
          <w:rtl/>
          <w:lang w:bidi="he-IL"/>
        </w:rPr>
        <w:t>היו מתפללים לזכות בו. אבל למריאן נגרם גם עוול נוסף; שנת הנשיאות הרוטריונית שלה נגדעה בעודה באיבה. רבים מן הפרויקטים אשר תכננה ואשר על הכנתם עמלה בשקידה רבה לא ראו אור עולם</w:t>
      </w:r>
      <w:r w:rsidR="00C843BB">
        <w:rPr>
          <w:rFonts w:hint="cs"/>
          <w:rtl/>
          <w:lang w:bidi="he-IL"/>
        </w:rPr>
        <w:t>.</w:t>
      </w:r>
      <w:r w:rsidR="00D15F16">
        <w:rPr>
          <w:rFonts w:hint="cs"/>
          <w:rtl/>
          <w:lang w:bidi="he-IL"/>
        </w:rPr>
        <w:t xml:space="preserve"> נגיף הקורונה בצבץ לו משום מקום, השתלט על חיינו האישיים והמקצועיים בצורה דורסנית, ומנע ממריאן את האפשרות לממש את אשר התחילה להנהיג ולהצעיד בשם מועדון רוטרי סטלה מאריס חיפה. </w:t>
      </w:r>
      <w:r w:rsidR="00933388">
        <w:rPr>
          <w:rFonts w:hint="cs"/>
          <w:rtl/>
          <w:lang w:bidi="he-IL"/>
        </w:rPr>
        <w:t xml:space="preserve">כך או כך, ואם תרצו כך וכך, עם ובלי קשר למשבר הקורונה, בחיוכה המיוחד, הצליחה מריאן לתת למועדון </w:t>
      </w:r>
      <w:r w:rsidR="00933388">
        <w:rPr>
          <w:rFonts w:hint="cs"/>
          <w:rtl/>
          <w:lang w:bidi="he-IL"/>
        </w:rPr>
        <w:lastRenderedPageBreak/>
        <w:t xml:space="preserve">שלנו תכונה נוספת, ואם תשאלו אותי מהי לא אדע לענות. כל שאני יודע הוא שיש באישה הזו קסם מיוחד, קסם דרדסי כזה, המשרה אווירה נעימה וחיובית על המועדון. כפני מסיבת הכריסטמס </w:t>
      </w:r>
      <w:r w:rsidR="00115911">
        <w:rPr>
          <w:rFonts w:hint="cs"/>
          <w:rtl/>
          <w:lang w:bidi="he-IL"/>
        </w:rPr>
        <w:t xml:space="preserve">הצבעונית והשמחה </w:t>
      </w:r>
      <w:r w:rsidR="00933388">
        <w:rPr>
          <w:rFonts w:hint="cs"/>
          <w:rtl/>
          <w:lang w:bidi="he-IL"/>
        </w:rPr>
        <w:t xml:space="preserve">אותה הפיקה כך הם פני המועדון. </w:t>
      </w:r>
      <w:r w:rsidR="009103EE">
        <w:rPr>
          <w:rFonts w:hint="cs"/>
          <w:rtl/>
          <w:lang w:bidi="he-IL"/>
        </w:rPr>
        <w:t xml:space="preserve"> </w:t>
      </w:r>
      <w:r w:rsidR="00933388">
        <w:rPr>
          <w:rFonts w:hint="cs"/>
          <w:rtl/>
          <w:lang w:bidi="he-IL"/>
        </w:rPr>
        <w:t xml:space="preserve"> </w:t>
      </w:r>
      <w:r w:rsidR="008A0734">
        <w:rPr>
          <w:rFonts w:hint="cs"/>
          <w:rtl/>
          <w:lang w:bidi="he-IL"/>
        </w:rPr>
        <w:t xml:space="preserve"> </w:t>
      </w:r>
    </w:p>
    <w:p w14:paraId="3025F1CB" w14:textId="77777777" w:rsidR="00115911" w:rsidRDefault="00115911" w:rsidP="007A648E">
      <w:pPr>
        <w:spacing w:after="0"/>
        <w:rPr>
          <w:rtl/>
          <w:lang w:bidi="he-IL"/>
        </w:rPr>
      </w:pPr>
    </w:p>
    <w:p w14:paraId="04CB6EB9" w14:textId="1856409B" w:rsidR="004628BF" w:rsidRDefault="004628BF" w:rsidP="007A648E">
      <w:pPr>
        <w:spacing w:after="0"/>
        <w:rPr>
          <w:rtl/>
          <w:lang w:bidi="he-IL"/>
        </w:rPr>
      </w:pPr>
      <w:r>
        <w:rPr>
          <w:rFonts w:hint="cs"/>
          <w:rtl/>
          <w:lang w:bidi="he-IL"/>
        </w:rPr>
        <w:t xml:space="preserve">בעוד שד״ר ח׳ורי עסק בייסודו של המועדון, ובעוד שמריאן השרתה עליו מקסמה האישי, תפקידי כשנשיא הבא של המועדון לבנות אותו. בנייה זו אינה יכולה להיעשות בחלל ריק; היא חייבת להיעשות לפי אמות מידה חדות וברורות של תנועת הרוטרי, לרבות חוקת הרוטרי. זו אינה רק פילוסופיה אמורפית, כי אם תורה והלכה למעשה. לשם כך, עלינו, כמועדון, לעשות מספר צעדים נוספים, חשובים וגדולים בכיוון הנכון. </w:t>
      </w:r>
    </w:p>
    <w:p w14:paraId="3B63AAB6" w14:textId="77777777" w:rsidR="00933388" w:rsidRDefault="00933388" w:rsidP="007A648E">
      <w:pPr>
        <w:spacing w:after="0"/>
        <w:rPr>
          <w:rtl/>
          <w:lang w:bidi="he-IL"/>
        </w:rPr>
      </w:pPr>
    </w:p>
    <w:p w14:paraId="77E38AEB" w14:textId="63CBB487" w:rsidR="00030845" w:rsidRPr="00D966BD" w:rsidRDefault="004649D7" w:rsidP="007A648E">
      <w:pPr>
        <w:spacing w:after="0"/>
        <w:rPr>
          <w:rtl/>
          <w:lang w:bidi="he-IL"/>
        </w:rPr>
      </w:pPr>
      <w:r w:rsidRPr="00D966BD">
        <w:rPr>
          <w:rFonts w:hint="cs"/>
          <w:rtl/>
          <w:lang w:bidi="he-IL"/>
        </w:rPr>
        <w:t>בשנ</w:t>
      </w:r>
      <w:r w:rsidR="00933388">
        <w:rPr>
          <w:rFonts w:hint="cs"/>
          <w:rtl/>
          <w:lang w:bidi="he-IL"/>
        </w:rPr>
        <w:t>ה הרוטריונית הבאה</w:t>
      </w:r>
      <w:r w:rsidR="00712170" w:rsidRPr="00D966BD">
        <w:rPr>
          <w:rFonts w:hint="cs"/>
          <w:rtl/>
          <w:lang w:bidi="he-IL"/>
        </w:rPr>
        <w:t xml:space="preserve"> אנחנו </w:t>
      </w:r>
      <w:r w:rsidRPr="00D966BD">
        <w:rPr>
          <w:rFonts w:hint="cs"/>
          <w:rtl/>
          <w:lang w:bidi="he-IL"/>
        </w:rPr>
        <w:t xml:space="preserve">ניצבים בצומת דרכים מרכזי בחיי </w:t>
      </w:r>
      <w:r w:rsidR="00933388">
        <w:rPr>
          <w:rFonts w:hint="cs"/>
          <w:rtl/>
          <w:lang w:bidi="he-IL"/>
        </w:rPr>
        <w:t>המועדון שלנו</w:t>
      </w:r>
      <w:r w:rsidRPr="00D966BD">
        <w:rPr>
          <w:rFonts w:hint="cs"/>
          <w:rtl/>
          <w:lang w:bidi="he-IL"/>
        </w:rPr>
        <w:t xml:space="preserve">; כזה המפריד בין שביל </w:t>
      </w:r>
      <w:r w:rsidR="00F8196E" w:rsidRPr="00D966BD">
        <w:rPr>
          <w:rFonts w:hint="cs"/>
          <w:rtl/>
          <w:lang w:bidi="he-IL"/>
        </w:rPr>
        <w:t xml:space="preserve">של </w:t>
      </w:r>
      <w:r w:rsidRPr="00D966BD">
        <w:rPr>
          <w:rFonts w:hint="cs"/>
          <w:rtl/>
          <w:lang w:bidi="he-IL"/>
        </w:rPr>
        <w:t>ורדים לבין</w:t>
      </w:r>
      <w:r w:rsidR="00F8196E" w:rsidRPr="00D966BD">
        <w:rPr>
          <w:rFonts w:hint="cs"/>
          <w:rtl/>
          <w:lang w:bidi="he-IL"/>
        </w:rPr>
        <w:t xml:space="preserve"> שביל מלא קוצים, אך אין דרך ביניים – לא שביל זהב ולא שביל מיצוע יש בנמצא. בין שני שבילים אלה דומה כי הבחירה היא קלה; לא בשביל הקוצים נפשנו חפצה. לשם כך, עלינו לעבוד קשה, קשה מאוד, להזיע ממש; אך חשוב מכל לעבוד כצוות ולא כפרטים. אמות המידה לפיהן עלינו לכלכל את צעדינו הכרח כי יהיו אמות מידה מקצועיות וברמה הגבוהה ביותר; אין לנו את הלוקסוס לבחור אחרת.</w:t>
      </w:r>
      <w:r w:rsidR="00A921A0" w:rsidRPr="00D966BD">
        <w:rPr>
          <w:rFonts w:hint="cs"/>
          <w:rtl/>
          <w:lang w:bidi="he-IL"/>
        </w:rPr>
        <w:t xml:space="preserve"> </w:t>
      </w:r>
    </w:p>
    <w:p w14:paraId="6F555C91" w14:textId="77777777" w:rsidR="00030845" w:rsidRPr="00D966BD" w:rsidRDefault="00030845" w:rsidP="007A648E">
      <w:pPr>
        <w:spacing w:after="0"/>
        <w:rPr>
          <w:rtl/>
          <w:lang w:bidi="he-IL"/>
        </w:rPr>
      </w:pPr>
    </w:p>
    <w:p w14:paraId="18A509F9" w14:textId="77777777" w:rsidR="00F171CA" w:rsidRDefault="00A921A0" w:rsidP="007A648E">
      <w:pPr>
        <w:spacing w:after="0"/>
        <w:rPr>
          <w:rtl/>
          <w:lang w:bidi="he-IL"/>
        </w:rPr>
      </w:pPr>
      <w:r w:rsidRPr="00D966BD">
        <w:rPr>
          <w:rFonts w:hint="cs"/>
          <w:rtl/>
          <w:lang w:bidi="he-IL"/>
        </w:rPr>
        <w:t xml:space="preserve">החלטותינו צריכות להיות שקולות, הן צריכות להיות מבוססות על מסד מוצק ומלא של עובדות, והשיקולים המונחים ביסודן חייבים להיות שיקולים מקצועיים, ארוכי טווח ומצרפיים. אומנם, אין ערובה לכך כי החלטותינו תהיינה תמיד נכונות, אך לבטח הן יכולות להיות שקולות, מובנות, סבירות ומידתיות. החלטותינו חייבות לשקף הלוך מחשבה רציני, כזה הרואה את טובת הכלל – </w:t>
      </w:r>
      <w:r w:rsidR="00712170" w:rsidRPr="00D966BD">
        <w:rPr>
          <w:rFonts w:hint="cs"/>
          <w:rtl/>
          <w:lang w:bidi="he-IL"/>
        </w:rPr>
        <w:t xml:space="preserve">הן ברמה </w:t>
      </w:r>
      <w:r w:rsidR="004628BF">
        <w:rPr>
          <w:rFonts w:hint="cs"/>
          <w:rtl/>
          <w:lang w:bidi="he-IL"/>
        </w:rPr>
        <w:t>הרוטריונית</w:t>
      </w:r>
      <w:r w:rsidR="00712170" w:rsidRPr="00D966BD">
        <w:rPr>
          <w:rFonts w:hint="cs"/>
          <w:rtl/>
          <w:lang w:bidi="he-IL"/>
        </w:rPr>
        <w:t xml:space="preserve"> והן ברמה הניהולית </w:t>
      </w:r>
      <w:r w:rsidRPr="00D966BD">
        <w:rPr>
          <w:rFonts w:hint="cs"/>
          <w:rtl/>
          <w:lang w:bidi="he-IL"/>
        </w:rPr>
        <w:t xml:space="preserve">– ולא </w:t>
      </w:r>
      <w:r w:rsidR="00712170" w:rsidRPr="00D966BD">
        <w:rPr>
          <w:rFonts w:hint="cs"/>
          <w:rtl/>
          <w:lang w:bidi="he-IL"/>
        </w:rPr>
        <w:t xml:space="preserve">את </w:t>
      </w:r>
      <w:r w:rsidRPr="00D966BD">
        <w:rPr>
          <w:rFonts w:hint="cs"/>
          <w:rtl/>
          <w:lang w:bidi="he-IL"/>
        </w:rPr>
        <w:t>טובת היחידים</w:t>
      </w:r>
      <w:r w:rsidR="00712170" w:rsidRPr="00D966BD">
        <w:rPr>
          <w:rFonts w:hint="cs"/>
          <w:rtl/>
          <w:lang w:bidi="he-IL"/>
        </w:rPr>
        <w:t xml:space="preserve"> שמרכיבים אותו</w:t>
      </w:r>
      <w:r w:rsidRPr="00D966BD">
        <w:rPr>
          <w:rFonts w:hint="cs"/>
          <w:rtl/>
          <w:lang w:bidi="he-IL"/>
        </w:rPr>
        <w:t>. הח</w:t>
      </w:r>
      <w:r w:rsidR="00712170" w:rsidRPr="00D966BD">
        <w:rPr>
          <w:rFonts w:hint="cs"/>
          <w:rtl/>
          <w:lang w:bidi="he-IL"/>
        </w:rPr>
        <w:t xml:space="preserve">לטותינו אינן יכולות </w:t>
      </w:r>
      <w:r w:rsidR="00D966BD">
        <w:rPr>
          <w:rFonts w:hint="cs"/>
          <w:rtl/>
          <w:lang w:bidi="he-IL"/>
        </w:rPr>
        <w:t xml:space="preserve">להיות </w:t>
      </w:r>
      <w:r w:rsidR="00712170" w:rsidRPr="00D966BD">
        <w:rPr>
          <w:rFonts w:hint="cs"/>
          <w:rtl/>
          <w:lang w:bidi="he-IL"/>
        </w:rPr>
        <w:t>מושפעות ממש</w:t>
      </w:r>
      <w:r w:rsidRPr="00D966BD">
        <w:rPr>
          <w:rFonts w:hint="cs"/>
          <w:rtl/>
          <w:lang w:bidi="he-IL"/>
        </w:rPr>
        <w:t xml:space="preserve">ב רוח היסטרי; הן חייבות להיבחן </w:t>
      </w:r>
      <w:r w:rsidR="003532C5" w:rsidRPr="00D966BD">
        <w:rPr>
          <w:rFonts w:hint="cs"/>
          <w:rtl/>
          <w:lang w:bidi="he-IL"/>
        </w:rPr>
        <w:t>ו</w:t>
      </w:r>
      <w:r w:rsidR="00712170" w:rsidRPr="00D966BD">
        <w:rPr>
          <w:rFonts w:hint="cs"/>
          <w:rtl/>
          <w:lang w:bidi="he-IL"/>
        </w:rPr>
        <w:t xml:space="preserve">להתקבל </w:t>
      </w:r>
      <w:r w:rsidRPr="00D966BD">
        <w:rPr>
          <w:rFonts w:hint="cs"/>
          <w:rtl/>
          <w:lang w:bidi="he-IL"/>
        </w:rPr>
        <w:t xml:space="preserve">לאור ראיה עתידית הצופה את פני ההיסטוריה. </w:t>
      </w:r>
      <w:r w:rsidR="00E02C6E" w:rsidRPr="00D966BD">
        <w:rPr>
          <w:rFonts w:hint="cs"/>
          <w:rtl/>
          <w:lang w:bidi="he-IL"/>
        </w:rPr>
        <w:t xml:space="preserve">בצקלוננו </w:t>
      </w:r>
      <w:r w:rsidR="003532C5" w:rsidRPr="00D966BD">
        <w:rPr>
          <w:rFonts w:hint="cs"/>
          <w:rtl/>
          <w:lang w:bidi="he-IL"/>
        </w:rPr>
        <w:t>חייבים לה</w:t>
      </w:r>
      <w:r w:rsidR="00E02C6E" w:rsidRPr="00D966BD">
        <w:rPr>
          <w:rFonts w:hint="cs"/>
          <w:rtl/>
          <w:lang w:bidi="he-IL"/>
        </w:rPr>
        <w:t xml:space="preserve">צטייד במצפן – ולא בשבשבת – והוא יראה לנו את כוכב הצפון שלו. כאשר יגיע תורה של ההיסטוריה לשפוט אותנו ואת החלטותינו, היא תעשה זו </w:t>
      </w:r>
      <w:r w:rsidR="00E02C6E" w:rsidRPr="00D966BD">
        <w:rPr>
          <w:rStyle w:val="Emphasis"/>
          <w:rFonts w:hint="cs"/>
          <w:i w:val="0"/>
          <w:iCs w:val="0"/>
          <w:shd w:val="clear" w:color="auto" w:fill="FFFFFF"/>
          <w:rtl/>
          <w:lang w:bidi="he-IL"/>
        </w:rPr>
        <w:t>לְלֹא כְּחַל</w:t>
      </w:r>
      <w:r w:rsidR="00E02C6E" w:rsidRPr="00D966BD">
        <w:rPr>
          <w:rFonts w:hint="cs"/>
          <w:shd w:val="clear" w:color="auto" w:fill="FFFFFF"/>
          <w:rtl/>
        </w:rPr>
        <w:t> </w:t>
      </w:r>
      <w:r w:rsidR="00E02C6E" w:rsidRPr="00D966BD">
        <w:rPr>
          <w:rFonts w:hint="cs"/>
          <w:shd w:val="clear" w:color="auto" w:fill="FFFFFF"/>
          <w:rtl/>
          <w:lang w:bidi="he-IL"/>
        </w:rPr>
        <w:t>וּשְׂרַק</w:t>
      </w:r>
      <w:r w:rsidRPr="00D966BD">
        <w:rPr>
          <w:rFonts w:hint="cs"/>
          <w:rtl/>
          <w:lang w:bidi="he-IL"/>
        </w:rPr>
        <w:t>.</w:t>
      </w:r>
    </w:p>
    <w:p w14:paraId="14294CA1" w14:textId="77777777" w:rsidR="00FB5F95" w:rsidRPr="00FB5F95" w:rsidRDefault="00FB5F95" w:rsidP="007A648E">
      <w:pPr>
        <w:spacing w:after="0"/>
        <w:rPr>
          <w:rFonts w:eastAsia="Times New Roman"/>
          <w:color w:val="202122"/>
          <w:rtl/>
          <w:lang w:val="en-IL" w:bidi="he-IL"/>
        </w:rPr>
      </w:pPr>
    </w:p>
    <w:p w14:paraId="004965A4" w14:textId="5EE435F9" w:rsidR="004628BF" w:rsidRDefault="004628BF" w:rsidP="007A648E">
      <w:pPr>
        <w:spacing w:after="0"/>
        <w:rPr>
          <w:rtl/>
          <w:lang w:bidi="he-IL"/>
        </w:rPr>
      </w:pPr>
      <w:r>
        <w:rPr>
          <w:rFonts w:hint="cs"/>
          <w:rtl/>
          <w:lang w:bidi="he-IL"/>
        </w:rPr>
        <w:t>במעדון רוטרי סטלה מאריס חיפה התברכנו, כבר מהיום הראשון במספר גדול ואיכותי של חברים. מועדוננו הוא בן שנתיים לערך והוא כבר חובק בזרועותיו 55 רוטריוני</w:t>
      </w:r>
      <w:r w:rsidR="00115911">
        <w:rPr>
          <w:rFonts w:hint="cs"/>
          <w:rtl/>
          <w:lang w:bidi="he-IL"/>
        </w:rPr>
        <w:t>ם</w:t>
      </w:r>
      <w:r>
        <w:rPr>
          <w:rFonts w:hint="cs"/>
          <w:rtl/>
          <w:lang w:bidi="he-IL"/>
        </w:rPr>
        <w:t>, המשקפים בצורה נאמנה מגוון איכותי יוצא דופן</w:t>
      </w:r>
      <w:r w:rsidR="001455A2">
        <w:rPr>
          <w:rFonts w:hint="cs"/>
          <w:rtl/>
          <w:lang w:bidi="he-IL"/>
        </w:rPr>
        <w:t xml:space="preserve"> של חברים</w:t>
      </w:r>
      <w:r w:rsidR="00FB5F95">
        <w:rPr>
          <w:rFonts w:hint="cs"/>
          <w:rtl/>
          <w:lang w:bidi="he-IL"/>
        </w:rPr>
        <w:t xml:space="preserve">. לא זו בלבד, אלא שהתברכנו במועדון אשר מספר הנשים החברות בו (כשליש) אינו מובן מאליו, </w:t>
      </w:r>
      <w:r w:rsidR="00115911">
        <w:rPr>
          <w:rFonts w:hint="cs"/>
          <w:rtl/>
          <w:lang w:bidi="he-IL"/>
        </w:rPr>
        <w:t xml:space="preserve">במיוחד </w:t>
      </w:r>
      <w:r w:rsidR="00FB5F95">
        <w:rPr>
          <w:rFonts w:hint="cs"/>
          <w:rtl/>
          <w:lang w:bidi="he-IL"/>
        </w:rPr>
        <w:t>בהינתן ההיסטוריה הידועה לשמצה של תנועת רוטרי בכל הקשור לאי קבלת נשים כחברות בתנועה. על כך יש להוסיף את העובדה, כי הנשיאה הנבחרת הראשונה של המועדון, לאחר שנת נשיאותו של ד״ר ח׳ורי כנשיא ראשון ו</w:t>
      </w:r>
      <w:r w:rsidR="00C843BB">
        <w:rPr>
          <w:rFonts w:hint="cs"/>
          <w:rtl/>
          <w:lang w:bidi="he-IL"/>
        </w:rPr>
        <w:t>ה</w:t>
      </w:r>
      <w:r w:rsidR="00FB5F95">
        <w:rPr>
          <w:rFonts w:hint="cs"/>
          <w:rtl/>
          <w:lang w:bidi="he-IL"/>
        </w:rPr>
        <w:t xml:space="preserve">מייסד, הייתה אישה, חברתנו מריאן. אלה דברים שיש להתגאות בהם מעל לכל במה; אבל יותר חשוב מכך אלה דברים שיש לשמור, </w:t>
      </w:r>
      <w:r w:rsidR="00115911">
        <w:rPr>
          <w:rFonts w:hint="cs"/>
          <w:rtl/>
          <w:lang w:bidi="he-IL"/>
        </w:rPr>
        <w:t>ואולי</w:t>
      </w:r>
      <w:r w:rsidR="00FB5F95">
        <w:rPr>
          <w:rFonts w:hint="cs"/>
          <w:rtl/>
          <w:lang w:bidi="he-IL"/>
        </w:rPr>
        <w:t xml:space="preserve"> יותר חשוב מכל אלה לטפח ולפתח.</w:t>
      </w:r>
      <w:r w:rsidR="00291175">
        <w:rPr>
          <w:rFonts w:hint="cs"/>
          <w:rtl/>
          <w:lang w:bidi="he-IL"/>
        </w:rPr>
        <w:t xml:space="preserve"> זהו חומר הגלם האנושי המשובח אשר בעזרתו ניתן להצעיד את המועדון קדימה, אל עבר יעדים רוטריוניים נשגבים, הן ברמה הבינלאומי</w:t>
      </w:r>
      <w:r w:rsidR="00115911">
        <w:rPr>
          <w:rFonts w:hint="cs"/>
          <w:rtl/>
          <w:lang w:bidi="he-IL"/>
        </w:rPr>
        <w:t>ת</w:t>
      </w:r>
      <w:r w:rsidR="00291175">
        <w:rPr>
          <w:rFonts w:hint="cs"/>
          <w:rtl/>
          <w:lang w:bidi="he-IL"/>
        </w:rPr>
        <w:t xml:space="preserve"> והן ברמה הארצית. בשל המארג האנושי המיוחד בו התברכנו במועדון, אנחנו יכולים להרשות לעצמנו לא רק לחלום, כי אם גם לתכנן ולבצע.</w:t>
      </w:r>
    </w:p>
    <w:p w14:paraId="2754EB56" w14:textId="77777777" w:rsidR="00115911" w:rsidRDefault="00115911" w:rsidP="007A648E">
      <w:pPr>
        <w:spacing w:after="0"/>
        <w:rPr>
          <w:rtl/>
          <w:lang w:bidi="he-IL"/>
        </w:rPr>
      </w:pPr>
    </w:p>
    <w:p w14:paraId="05C2D988" w14:textId="657FF591" w:rsidR="0098298B" w:rsidRDefault="00EB78AB" w:rsidP="007A796E">
      <w:pPr>
        <w:spacing w:after="0"/>
        <w:rPr>
          <w:rtl/>
          <w:lang w:bidi="he-IL"/>
        </w:rPr>
      </w:pPr>
      <w:r w:rsidRPr="00D966BD">
        <w:rPr>
          <w:rFonts w:hint="cs"/>
          <w:rtl/>
          <w:lang w:bidi="he-IL"/>
        </w:rPr>
        <w:lastRenderedPageBreak/>
        <w:t>מטרת</w:t>
      </w:r>
      <w:r w:rsidRPr="00D966BD">
        <w:rPr>
          <w:rFonts w:hint="cs"/>
          <w:rtl/>
        </w:rPr>
        <w:t xml:space="preserve"> </w:t>
      </w:r>
      <w:r w:rsidR="00291175">
        <w:rPr>
          <w:rFonts w:hint="cs"/>
          <w:rtl/>
          <w:lang w:bidi="he-IL"/>
        </w:rPr>
        <w:t>תנועת הרוטרי</w:t>
      </w:r>
      <w:r w:rsidRPr="00D966BD">
        <w:rPr>
          <w:rFonts w:hint="cs"/>
          <w:rtl/>
        </w:rPr>
        <w:t xml:space="preserve"> </w:t>
      </w:r>
      <w:r w:rsidR="00323E82" w:rsidRPr="00D966BD">
        <w:rPr>
          <w:rFonts w:hint="cs"/>
          <w:rtl/>
          <w:lang w:bidi="he-IL"/>
        </w:rPr>
        <w:t xml:space="preserve">אינה רק זו, ולא יכולה להיות אך זו, </w:t>
      </w:r>
      <w:r w:rsidRPr="00D966BD">
        <w:rPr>
          <w:rFonts w:hint="cs"/>
          <w:rtl/>
          <w:lang w:bidi="he-IL"/>
        </w:rPr>
        <w:t xml:space="preserve">של הענקת ידע </w:t>
      </w:r>
      <w:r w:rsidR="00291175">
        <w:rPr>
          <w:rFonts w:hint="cs"/>
          <w:rtl/>
          <w:lang w:bidi="he-IL"/>
        </w:rPr>
        <w:t>רוטריוני, קידום מיזמים עסקיים ותרומה לקהילה</w:t>
      </w:r>
      <w:r w:rsidRPr="00D966BD">
        <w:rPr>
          <w:rFonts w:hint="cs"/>
          <w:rtl/>
          <w:lang w:bidi="he-IL"/>
        </w:rPr>
        <w:t xml:space="preserve">, כי אם גם </w:t>
      </w:r>
      <w:r w:rsidR="00323E82" w:rsidRPr="00D966BD">
        <w:rPr>
          <w:rFonts w:hint="cs"/>
          <w:rtl/>
          <w:lang w:bidi="he-IL"/>
        </w:rPr>
        <w:t xml:space="preserve">ובעיקר הענקת </w:t>
      </w:r>
      <w:r w:rsidRPr="00D966BD">
        <w:rPr>
          <w:rFonts w:hint="cs"/>
          <w:rtl/>
          <w:lang w:bidi="he-IL"/>
        </w:rPr>
        <w:t>חינוך</w:t>
      </w:r>
      <w:r w:rsidRPr="00D966BD">
        <w:rPr>
          <w:rFonts w:hint="cs"/>
          <w:rtl/>
        </w:rPr>
        <w:t xml:space="preserve"> </w:t>
      </w:r>
      <w:r w:rsidR="00291175">
        <w:rPr>
          <w:rFonts w:hint="cs"/>
          <w:rtl/>
          <w:lang w:bidi="he-IL"/>
        </w:rPr>
        <w:t>רוטריוני ערכי</w:t>
      </w:r>
      <w:r w:rsidR="00115911">
        <w:rPr>
          <w:rFonts w:hint="cs"/>
          <w:rtl/>
          <w:lang w:bidi="he-IL"/>
        </w:rPr>
        <w:t xml:space="preserve">. </w:t>
      </w:r>
      <w:r w:rsidR="00291175">
        <w:rPr>
          <w:rFonts w:hint="cs"/>
          <w:rtl/>
          <w:lang w:bidi="he-IL"/>
        </w:rPr>
        <w:t>תנועת הרוטרי</w:t>
      </w:r>
      <w:r w:rsidR="00323E82" w:rsidRPr="00D966BD">
        <w:rPr>
          <w:rFonts w:hint="cs"/>
          <w:rtl/>
          <w:lang w:bidi="he-IL"/>
        </w:rPr>
        <w:t xml:space="preserve"> אינ</w:t>
      </w:r>
      <w:r w:rsidR="00291175">
        <w:rPr>
          <w:rFonts w:hint="cs"/>
          <w:rtl/>
          <w:lang w:bidi="he-IL"/>
        </w:rPr>
        <w:t>ה</w:t>
      </w:r>
      <w:r w:rsidR="00323E82" w:rsidRPr="00D966BD">
        <w:rPr>
          <w:rFonts w:hint="cs"/>
          <w:rtl/>
          <w:lang w:bidi="he-IL"/>
        </w:rPr>
        <w:t xml:space="preserve"> בזאר טורקי למכירת מוצר</w:t>
      </w:r>
      <w:r w:rsidR="00291175">
        <w:rPr>
          <w:rFonts w:hint="cs"/>
          <w:rtl/>
          <w:lang w:bidi="he-IL"/>
        </w:rPr>
        <w:t>ים</w:t>
      </w:r>
      <w:r w:rsidR="00323E82" w:rsidRPr="00D966BD">
        <w:rPr>
          <w:rFonts w:hint="cs"/>
          <w:rtl/>
          <w:lang w:bidi="he-IL"/>
        </w:rPr>
        <w:t xml:space="preserve"> </w:t>
      </w:r>
      <w:r w:rsidR="00291175">
        <w:rPr>
          <w:rFonts w:hint="cs"/>
          <w:rtl/>
          <w:lang w:bidi="he-IL"/>
        </w:rPr>
        <w:t>עסקיים, ומניה וביה אינה מועדון חברתי גרידא או תנועה התנדבותית כפשוטו של הביטוי</w:t>
      </w:r>
      <w:r w:rsidR="00323E82" w:rsidRPr="00D966BD">
        <w:rPr>
          <w:rFonts w:hint="cs"/>
          <w:rtl/>
          <w:lang w:bidi="he-IL"/>
        </w:rPr>
        <w:t xml:space="preserve">. </w:t>
      </w:r>
      <w:r w:rsidR="00291175">
        <w:rPr>
          <w:rFonts w:hint="cs"/>
          <w:rtl/>
          <w:lang w:bidi="he-IL"/>
        </w:rPr>
        <w:t xml:space="preserve">תנועת הרוטרי היא </w:t>
      </w:r>
      <w:r w:rsidR="00323E82" w:rsidRPr="00D966BD">
        <w:rPr>
          <w:rFonts w:hint="cs"/>
          <w:rtl/>
          <w:lang w:bidi="he-IL"/>
        </w:rPr>
        <w:t>כיכר החוקה (כיכר סינטגמה) של יוון העתיקה, בה עוצבו דעות משפטיות, פוליטיות, כלכליות, חברתיות ומדיניות</w:t>
      </w:r>
      <w:r w:rsidR="00291175">
        <w:rPr>
          <w:rFonts w:hint="cs"/>
          <w:rtl/>
          <w:lang w:bidi="he-IL"/>
        </w:rPr>
        <w:t xml:space="preserve"> באמצעות עקרונות יסוד ולפי אמות מידה ערכיים</w:t>
      </w:r>
      <w:r w:rsidR="00323E82" w:rsidRPr="00D966BD">
        <w:rPr>
          <w:rFonts w:hint="cs"/>
          <w:rtl/>
          <w:lang w:bidi="he-IL"/>
        </w:rPr>
        <w:t xml:space="preserve">. </w:t>
      </w:r>
      <w:r w:rsidR="00291175">
        <w:rPr>
          <w:rFonts w:hint="cs"/>
          <w:rtl/>
          <w:lang w:bidi="he-IL"/>
        </w:rPr>
        <w:t xml:space="preserve">אומנם, חברות בתנועת הרוטרי אינה מוגבלת אך ורק לנמנים עם הפרופסיות השונות, נהפוך הוא- עיקר בלידתה של התנועה הוא חברות של בעלי המקצועות החופשיים. ברם, חברות ברוטרי היא כשלעצמה פרופסיה. </w:t>
      </w:r>
      <w:r w:rsidRPr="00D966BD">
        <w:rPr>
          <w:rFonts w:hint="cs"/>
          <w:rtl/>
          <w:lang w:bidi="he-IL"/>
        </w:rPr>
        <w:t>הנחת היסוד צריכה להיות, כי הפרופסיה</w:t>
      </w:r>
      <w:r w:rsidRPr="00D966BD">
        <w:rPr>
          <w:rFonts w:hint="cs"/>
          <w:rtl/>
        </w:rPr>
        <w:t xml:space="preserve"> </w:t>
      </w:r>
      <w:r w:rsidR="00291175">
        <w:rPr>
          <w:rFonts w:hint="cs"/>
          <w:rtl/>
          <w:lang w:bidi="he-IL"/>
        </w:rPr>
        <w:t xml:space="preserve">הרוטריונית </w:t>
      </w:r>
      <w:r w:rsidRPr="00D966BD">
        <w:rPr>
          <w:rFonts w:hint="cs"/>
          <w:rtl/>
          <w:lang w:bidi="he-IL"/>
        </w:rPr>
        <w:t>טובלת</w:t>
      </w:r>
      <w:r w:rsidRPr="00D966BD">
        <w:rPr>
          <w:rFonts w:hint="cs"/>
          <w:rtl/>
        </w:rPr>
        <w:t xml:space="preserve"> </w:t>
      </w:r>
      <w:r w:rsidRPr="00D966BD">
        <w:rPr>
          <w:rFonts w:hint="cs"/>
          <w:rtl/>
          <w:lang w:bidi="he-IL"/>
        </w:rPr>
        <w:t>כל כולה</w:t>
      </w:r>
      <w:r w:rsidRPr="00D966BD">
        <w:rPr>
          <w:rFonts w:hint="cs"/>
          <w:rtl/>
        </w:rPr>
        <w:t xml:space="preserve"> </w:t>
      </w:r>
      <w:r w:rsidRPr="00D966BD">
        <w:rPr>
          <w:rFonts w:hint="cs"/>
          <w:rtl/>
          <w:lang w:bidi="he-IL"/>
        </w:rPr>
        <w:t>בערכים</w:t>
      </w:r>
      <w:r w:rsidRPr="00D966BD">
        <w:rPr>
          <w:rFonts w:hint="cs"/>
          <w:rtl/>
        </w:rPr>
        <w:t xml:space="preserve"> </w:t>
      </w:r>
      <w:r w:rsidRPr="00D966BD">
        <w:rPr>
          <w:rFonts w:hint="cs"/>
          <w:rtl/>
          <w:lang w:bidi="he-IL"/>
        </w:rPr>
        <w:t>של</w:t>
      </w:r>
      <w:r w:rsidRPr="00D966BD">
        <w:rPr>
          <w:rFonts w:hint="cs"/>
          <w:rtl/>
        </w:rPr>
        <w:t xml:space="preserve"> </w:t>
      </w:r>
      <w:r w:rsidRPr="00D966BD">
        <w:rPr>
          <w:rFonts w:hint="cs"/>
          <w:rtl/>
          <w:lang w:bidi="he-IL"/>
        </w:rPr>
        <w:t>נאמנות</w:t>
      </w:r>
      <w:r w:rsidRPr="00D966BD">
        <w:rPr>
          <w:rFonts w:hint="cs"/>
          <w:rtl/>
        </w:rPr>
        <w:t xml:space="preserve">, </w:t>
      </w:r>
      <w:r w:rsidRPr="00D966BD">
        <w:rPr>
          <w:rFonts w:hint="cs"/>
          <w:rtl/>
          <w:lang w:bidi="he-IL"/>
        </w:rPr>
        <w:t>הגינות</w:t>
      </w:r>
      <w:r w:rsidRPr="00D966BD">
        <w:rPr>
          <w:rFonts w:hint="cs"/>
          <w:rtl/>
        </w:rPr>
        <w:t xml:space="preserve">, </w:t>
      </w:r>
      <w:r w:rsidRPr="00D966BD">
        <w:rPr>
          <w:rFonts w:hint="cs"/>
          <w:rtl/>
          <w:lang w:bidi="he-IL"/>
        </w:rPr>
        <w:t>יושר</w:t>
      </w:r>
      <w:r w:rsidRPr="00D966BD">
        <w:rPr>
          <w:rFonts w:hint="cs"/>
          <w:rtl/>
        </w:rPr>
        <w:t xml:space="preserve">, </w:t>
      </w:r>
      <w:r w:rsidRPr="00D966BD">
        <w:rPr>
          <w:rFonts w:hint="cs"/>
          <w:rtl/>
          <w:lang w:bidi="he-IL"/>
        </w:rPr>
        <w:t>נימוס</w:t>
      </w:r>
      <w:r w:rsidRPr="00D966BD">
        <w:rPr>
          <w:rFonts w:hint="cs"/>
          <w:rtl/>
        </w:rPr>
        <w:t xml:space="preserve"> </w:t>
      </w:r>
      <w:r w:rsidRPr="00D966BD">
        <w:rPr>
          <w:rFonts w:hint="cs"/>
          <w:rtl/>
          <w:lang w:bidi="he-IL"/>
        </w:rPr>
        <w:t>וכבוד</w:t>
      </w:r>
      <w:r w:rsidRPr="00D966BD">
        <w:rPr>
          <w:rFonts w:hint="cs"/>
          <w:rtl/>
        </w:rPr>
        <w:t xml:space="preserve"> </w:t>
      </w:r>
      <w:r w:rsidRPr="00D966BD">
        <w:rPr>
          <w:rFonts w:hint="cs"/>
          <w:rtl/>
          <w:lang w:bidi="he-IL"/>
        </w:rPr>
        <w:t>לזולת</w:t>
      </w:r>
      <w:r w:rsidRPr="00D966BD">
        <w:rPr>
          <w:rFonts w:hint="cs"/>
          <w:rtl/>
        </w:rPr>
        <w:t xml:space="preserve">. </w:t>
      </w:r>
      <w:r w:rsidR="0098298B" w:rsidRPr="00D966BD">
        <w:rPr>
          <w:rFonts w:hint="cs"/>
          <w:rtl/>
          <w:lang w:bidi="he-IL"/>
        </w:rPr>
        <w:t>ניקיון</w:t>
      </w:r>
      <w:r w:rsidR="0098298B" w:rsidRPr="00D966BD">
        <w:rPr>
          <w:rFonts w:hint="cs"/>
          <w:rtl/>
        </w:rPr>
        <w:t xml:space="preserve"> </w:t>
      </w:r>
      <w:r w:rsidR="0098298B" w:rsidRPr="00D966BD">
        <w:rPr>
          <w:rFonts w:hint="cs"/>
          <w:rtl/>
          <w:lang w:bidi="he-IL"/>
        </w:rPr>
        <w:t>כפיים</w:t>
      </w:r>
      <w:r w:rsidR="0098298B" w:rsidRPr="00D966BD">
        <w:rPr>
          <w:rFonts w:hint="cs"/>
          <w:rtl/>
        </w:rPr>
        <w:t xml:space="preserve">, </w:t>
      </w:r>
      <w:r w:rsidR="0098298B" w:rsidRPr="00D966BD">
        <w:rPr>
          <w:rFonts w:hint="cs"/>
          <w:rtl/>
          <w:lang w:bidi="he-IL"/>
        </w:rPr>
        <w:t>נאמנות</w:t>
      </w:r>
      <w:r w:rsidR="0098298B" w:rsidRPr="00D966BD">
        <w:rPr>
          <w:rFonts w:hint="cs"/>
          <w:rtl/>
        </w:rPr>
        <w:t xml:space="preserve"> </w:t>
      </w:r>
      <w:r w:rsidR="0098298B" w:rsidRPr="00D966BD">
        <w:rPr>
          <w:rFonts w:hint="cs"/>
          <w:rtl/>
          <w:lang w:bidi="he-IL"/>
        </w:rPr>
        <w:t>ומסירות</w:t>
      </w:r>
      <w:r w:rsidR="0098298B" w:rsidRPr="00D966BD">
        <w:rPr>
          <w:rFonts w:hint="cs"/>
          <w:rtl/>
        </w:rPr>
        <w:t xml:space="preserve"> </w:t>
      </w:r>
      <w:r w:rsidR="0098298B" w:rsidRPr="00D966BD">
        <w:rPr>
          <w:rFonts w:hint="cs"/>
          <w:rtl/>
          <w:lang w:bidi="he-IL"/>
        </w:rPr>
        <w:t>הם</w:t>
      </w:r>
      <w:r w:rsidR="0098298B" w:rsidRPr="00D966BD">
        <w:rPr>
          <w:rFonts w:hint="cs"/>
          <w:rtl/>
        </w:rPr>
        <w:t xml:space="preserve"> </w:t>
      </w:r>
      <w:r w:rsidR="0098298B" w:rsidRPr="00D966BD">
        <w:rPr>
          <w:rFonts w:hint="cs"/>
          <w:rtl/>
          <w:lang w:bidi="he-IL"/>
        </w:rPr>
        <w:t>בחזקת</w:t>
      </w:r>
      <w:r w:rsidR="0098298B" w:rsidRPr="00D966BD">
        <w:rPr>
          <w:rFonts w:hint="cs"/>
          <w:rtl/>
        </w:rPr>
        <w:t xml:space="preserve"> </w:t>
      </w:r>
      <w:r w:rsidR="0098298B" w:rsidRPr="00D966BD">
        <w:rPr>
          <w:rFonts w:hint="cs"/>
          <w:rtl/>
          <w:lang w:bidi="he-IL"/>
        </w:rPr>
        <w:t>כישורים</w:t>
      </w:r>
      <w:r w:rsidR="0098298B" w:rsidRPr="00D966BD">
        <w:rPr>
          <w:rFonts w:hint="cs"/>
          <w:rtl/>
        </w:rPr>
        <w:t xml:space="preserve"> </w:t>
      </w:r>
      <w:r w:rsidR="0098298B" w:rsidRPr="00D966BD">
        <w:rPr>
          <w:rFonts w:hint="cs"/>
          <w:rtl/>
          <w:lang w:bidi="he-IL"/>
        </w:rPr>
        <w:t>אישיים</w:t>
      </w:r>
      <w:r w:rsidR="0098298B" w:rsidRPr="00D966BD">
        <w:rPr>
          <w:rFonts w:hint="cs"/>
          <w:rtl/>
        </w:rPr>
        <w:t xml:space="preserve"> </w:t>
      </w:r>
      <w:r w:rsidR="0098298B" w:rsidRPr="00D966BD">
        <w:rPr>
          <w:rFonts w:hint="cs"/>
          <w:rtl/>
          <w:lang w:bidi="he-IL"/>
        </w:rPr>
        <w:t>הכרחיים</w:t>
      </w:r>
      <w:r w:rsidR="0098298B" w:rsidRPr="00D966BD">
        <w:rPr>
          <w:rFonts w:hint="cs"/>
          <w:rtl/>
        </w:rPr>
        <w:t xml:space="preserve"> </w:t>
      </w:r>
      <w:r w:rsidR="0098298B" w:rsidRPr="00D966BD">
        <w:rPr>
          <w:rFonts w:hint="cs"/>
          <w:rtl/>
          <w:lang w:bidi="he-IL"/>
        </w:rPr>
        <w:t>למי</w:t>
      </w:r>
      <w:r w:rsidR="0098298B" w:rsidRPr="00D966BD">
        <w:rPr>
          <w:rFonts w:hint="cs"/>
          <w:rtl/>
        </w:rPr>
        <w:t xml:space="preserve"> </w:t>
      </w:r>
      <w:r w:rsidR="0098298B" w:rsidRPr="00D966BD">
        <w:rPr>
          <w:rFonts w:hint="cs"/>
          <w:rtl/>
          <w:lang w:bidi="he-IL"/>
        </w:rPr>
        <w:t>שבחר</w:t>
      </w:r>
      <w:r w:rsidR="0098298B" w:rsidRPr="00D966BD">
        <w:rPr>
          <w:rFonts w:hint="cs"/>
          <w:rtl/>
        </w:rPr>
        <w:t xml:space="preserve"> </w:t>
      </w:r>
      <w:r w:rsidR="00291175">
        <w:rPr>
          <w:rFonts w:hint="cs"/>
          <w:rtl/>
          <w:lang w:bidi="he-IL"/>
        </w:rPr>
        <w:t>להימנות עם תנועת רוטרי</w:t>
      </w:r>
      <w:r w:rsidR="0098298B" w:rsidRPr="00D966BD">
        <w:rPr>
          <w:rFonts w:hint="cs"/>
          <w:rtl/>
        </w:rPr>
        <w:t xml:space="preserve">. </w:t>
      </w:r>
      <w:r w:rsidR="0098298B" w:rsidRPr="00D966BD">
        <w:rPr>
          <w:rFonts w:hint="cs"/>
          <w:rtl/>
          <w:lang w:bidi="he-IL"/>
        </w:rPr>
        <w:t>בלעדי</w:t>
      </w:r>
      <w:r w:rsidR="0098298B" w:rsidRPr="00D966BD">
        <w:rPr>
          <w:rFonts w:hint="cs"/>
          <w:rtl/>
        </w:rPr>
        <w:t xml:space="preserve"> </w:t>
      </w:r>
      <w:r w:rsidR="0098298B" w:rsidRPr="00D966BD">
        <w:rPr>
          <w:rFonts w:hint="cs"/>
          <w:rtl/>
          <w:lang w:bidi="he-IL"/>
        </w:rPr>
        <w:t>אלה</w:t>
      </w:r>
      <w:r w:rsidR="008E54B4" w:rsidRPr="00D966BD">
        <w:rPr>
          <w:rFonts w:hint="cs"/>
          <w:rtl/>
          <w:lang w:bidi="he-IL"/>
        </w:rPr>
        <w:t xml:space="preserve">, הוא לא כשיר </w:t>
      </w:r>
      <w:r w:rsidR="00291175">
        <w:rPr>
          <w:rFonts w:hint="cs"/>
          <w:rtl/>
          <w:lang w:bidi="he-IL"/>
        </w:rPr>
        <w:t>להיות רוטריון</w:t>
      </w:r>
      <w:r w:rsidR="008E54B4" w:rsidRPr="00D966BD">
        <w:rPr>
          <w:rFonts w:hint="cs"/>
          <w:rtl/>
          <w:lang w:bidi="he-IL"/>
        </w:rPr>
        <w:t>.</w:t>
      </w:r>
      <w:r w:rsidR="00A3355C">
        <w:rPr>
          <w:rFonts w:hint="cs"/>
          <w:rtl/>
          <w:lang w:bidi="he-IL"/>
        </w:rPr>
        <w:t xml:space="preserve"> </w:t>
      </w:r>
      <w:r w:rsidR="0098298B" w:rsidRPr="00D966BD">
        <w:rPr>
          <w:rFonts w:hint="cs"/>
          <w:rtl/>
          <w:lang w:bidi="he-IL"/>
        </w:rPr>
        <w:t>כעיני</w:t>
      </w:r>
      <w:r w:rsidR="0098298B" w:rsidRPr="00D966BD">
        <w:rPr>
          <w:rFonts w:hint="cs"/>
          <w:rtl/>
        </w:rPr>
        <w:t xml:space="preserve"> </w:t>
      </w:r>
      <w:r w:rsidR="0098298B" w:rsidRPr="00D966BD">
        <w:rPr>
          <w:rFonts w:hint="cs"/>
          <w:rtl/>
          <w:lang w:bidi="he-IL"/>
        </w:rPr>
        <w:t>ה</w:t>
      </w:r>
      <w:r w:rsidR="0098298B" w:rsidRPr="00D966BD">
        <w:rPr>
          <w:rFonts w:hint="cs"/>
          <w:rtl/>
        </w:rPr>
        <w:t xml:space="preserve">- </w:t>
      </w:r>
      <w:r w:rsidR="0098298B" w:rsidRPr="00D966BD">
        <w:rPr>
          <w:rFonts w:hint="cs"/>
        </w:rPr>
        <w:t>Mona Lisa</w:t>
      </w:r>
      <w:r w:rsidR="0098298B" w:rsidRPr="00D966BD">
        <w:rPr>
          <w:rFonts w:hint="cs"/>
          <w:rtl/>
        </w:rPr>
        <w:t xml:space="preserve"> </w:t>
      </w:r>
      <w:r w:rsidR="0098298B" w:rsidRPr="00D966BD">
        <w:rPr>
          <w:rFonts w:hint="cs"/>
          <w:rtl/>
          <w:lang w:bidi="he-IL"/>
        </w:rPr>
        <w:t>כך</w:t>
      </w:r>
      <w:r w:rsidR="0098298B" w:rsidRPr="00D966BD">
        <w:rPr>
          <w:rFonts w:hint="cs"/>
          <w:rtl/>
        </w:rPr>
        <w:t xml:space="preserve"> </w:t>
      </w:r>
      <w:r w:rsidR="0098298B" w:rsidRPr="00D966BD">
        <w:rPr>
          <w:rFonts w:hint="cs"/>
          <w:rtl/>
          <w:lang w:bidi="he-IL"/>
        </w:rPr>
        <w:t>הן</w:t>
      </w:r>
      <w:r w:rsidR="0098298B" w:rsidRPr="00D966BD">
        <w:rPr>
          <w:rFonts w:hint="cs"/>
          <w:rtl/>
        </w:rPr>
        <w:t xml:space="preserve"> </w:t>
      </w:r>
      <w:r w:rsidR="0098298B" w:rsidRPr="00D966BD">
        <w:rPr>
          <w:rFonts w:hint="cs"/>
          <w:rtl/>
          <w:lang w:bidi="he-IL"/>
        </w:rPr>
        <w:t>עיני</w:t>
      </w:r>
      <w:r w:rsidR="0098298B" w:rsidRPr="00D966BD">
        <w:rPr>
          <w:rFonts w:hint="cs"/>
          <w:rtl/>
        </w:rPr>
        <w:t xml:space="preserve"> </w:t>
      </w:r>
      <w:r w:rsidR="0098298B" w:rsidRPr="00D966BD">
        <w:rPr>
          <w:rFonts w:hint="cs"/>
          <w:rtl/>
          <w:lang w:bidi="he-IL"/>
        </w:rPr>
        <w:t>הפרופסיה</w:t>
      </w:r>
      <w:r w:rsidR="0098298B" w:rsidRPr="00D966BD">
        <w:rPr>
          <w:rFonts w:hint="cs"/>
          <w:rtl/>
        </w:rPr>
        <w:t xml:space="preserve"> </w:t>
      </w:r>
      <w:r w:rsidR="00A3355C">
        <w:rPr>
          <w:rFonts w:hint="cs"/>
          <w:rtl/>
          <w:lang w:bidi="he-IL"/>
        </w:rPr>
        <w:t>הרוטריונית</w:t>
      </w:r>
      <w:r w:rsidR="00C843BB">
        <w:rPr>
          <w:rFonts w:hint="cs"/>
          <w:rtl/>
          <w:lang w:bidi="he-IL"/>
        </w:rPr>
        <w:t>;</w:t>
      </w:r>
      <w:r w:rsidR="00A3355C">
        <w:rPr>
          <w:rFonts w:hint="cs"/>
          <w:rtl/>
          <w:lang w:bidi="he-IL"/>
        </w:rPr>
        <w:t xml:space="preserve"> </w:t>
      </w:r>
      <w:r w:rsidR="0098298B" w:rsidRPr="00D966BD">
        <w:rPr>
          <w:rFonts w:hint="cs"/>
          <w:rtl/>
          <w:lang w:bidi="he-IL"/>
        </w:rPr>
        <w:t>משדרות</w:t>
      </w:r>
      <w:r w:rsidR="0098298B" w:rsidRPr="00D966BD">
        <w:rPr>
          <w:rFonts w:hint="cs"/>
          <w:rtl/>
        </w:rPr>
        <w:t xml:space="preserve"> </w:t>
      </w:r>
      <w:r w:rsidR="0098298B" w:rsidRPr="00D966BD">
        <w:rPr>
          <w:rFonts w:hint="cs"/>
          <w:rtl/>
          <w:lang w:bidi="he-IL"/>
        </w:rPr>
        <w:t>מסר</w:t>
      </w:r>
      <w:r w:rsidR="0098298B" w:rsidRPr="00D966BD">
        <w:rPr>
          <w:rFonts w:hint="cs"/>
          <w:rtl/>
        </w:rPr>
        <w:t xml:space="preserve"> </w:t>
      </w:r>
      <w:r w:rsidR="0098298B" w:rsidRPr="00D966BD">
        <w:rPr>
          <w:rFonts w:hint="cs"/>
          <w:rtl/>
          <w:lang w:bidi="he-IL"/>
        </w:rPr>
        <w:t>חד</w:t>
      </w:r>
      <w:r w:rsidR="0098298B" w:rsidRPr="00D966BD">
        <w:rPr>
          <w:rFonts w:hint="cs"/>
          <w:rtl/>
        </w:rPr>
        <w:t xml:space="preserve"> </w:t>
      </w:r>
      <w:r w:rsidR="0098298B" w:rsidRPr="00D966BD">
        <w:rPr>
          <w:rFonts w:hint="cs"/>
          <w:rtl/>
          <w:lang w:bidi="he-IL"/>
        </w:rPr>
        <w:t>וברור</w:t>
      </w:r>
      <w:r w:rsidR="0098298B" w:rsidRPr="00D966BD">
        <w:rPr>
          <w:rFonts w:hint="cs"/>
          <w:rtl/>
        </w:rPr>
        <w:t xml:space="preserve">, </w:t>
      </w:r>
      <w:r w:rsidR="0098298B" w:rsidRPr="00D966BD">
        <w:rPr>
          <w:rFonts w:hint="cs"/>
          <w:rtl/>
          <w:lang w:bidi="he-IL"/>
        </w:rPr>
        <w:t>כי</w:t>
      </w:r>
      <w:r w:rsidR="0098298B" w:rsidRPr="00D966BD">
        <w:rPr>
          <w:rFonts w:hint="cs"/>
          <w:rtl/>
        </w:rPr>
        <w:t xml:space="preserve"> </w:t>
      </w:r>
      <w:r w:rsidR="0098298B" w:rsidRPr="00D966BD">
        <w:rPr>
          <w:rFonts w:hint="cs"/>
          <w:rtl/>
          <w:lang w:bidi="he-IL"/>
        </w:rPr>
        <w:t>פלוני</w:t>
      </w:r>
      <w:r w:rsidR="0098298B" w:rsidRPr="00D966BD">
        <w:rPr>
          <w:rFonts w:hint="cs"/>
          <w:rtl/>
        </w:rPr>
        <w:t xml:space="preserve"> </w:t>
      </w:r>
      <w:r w:rsidR="00A3355C">
        <w:rPr>
          <w:rFonts w:hint="cs"/>
          <w:rtl/>
          <w:lang w:bidi="he-IL"/>
        </w:rPr>
        <w:t xml:space="preserve">הוא </w:t>
      </w:r>
      <w:r w:rsidR="0098298B" w:rsidRPr="00D966BD">
        <w:rPr>
          <w:rFonts w:hint="cs"/>
          <w:rtl/>
          <w:lang w:bidi="he-IL"/>
        </w:rPr>
        <w:t>הגון</w:t>
      </w:r>
      <w:r w:rsidR="0098298B" w:rsidRPr="00D966BD">
        <w:rPr>
          <w:rFonts w:hint="cs"/>
          <w:rtl/>
        </w:rPr>
        <w:t xml:space="preserve"> </w:t>
      </w:r>
      <w:r w:rsidR="0098298B" w:rsidRPr="00D966BD">
        <w:rPr>
          <w:rFonts w:hint="cs"/>
          <w:rtl/>
          <w:lang w:bidi="he-IL"/>
        </w:rPr>
        <w:t>ו</w:t>
      </w:r>
      <w:r w:rsidR="00A3355C">
        <w:rPr>
          <w:rFonts w:hint="cs"/>
          <w:rtl/>
          <w:lang w:bidi="he-IL"/>
        </w:rPr>
        <w:t xml:space="preserve">כי </w:t>
      </w:r>
      <w:r w:rsidR="0098298B" w:rsidRPr="00D966BD">
        <w:rPr>
          <w:rFonts w:hint="cs"/>
          <w:rtl/>
          <w:lang w:bidi="he-IL"/>
        </w:rPr>
        <w:t>ראוי</w:t>
      </w:r>
      <w:r w:rsidR="0098298B" w:rsidRPr="00D966BD">
        <w:rPr>
          <w:rFonts w:hint="cs"/>
          <w:rtl/>
        </w:rPr>
        <w:t xml:space="preserve"> </w:t>
      </w:r>
      <w:r w:rsidR="0098298B" w:rsidRPr="00D966BD">
        <w:rPr>
          <w:rFonts w:hint="cs"/>
          <w:rtl/>
          <w:lang w:bidi="he-IL"/>
        </w:rPr>
        <w:t>שהציבור</w:t>
      </w:r>
      <w:r w:rsidR="0098298B" w:rsidRPr="00D966BD">
        <w:rPr>
          <w:rFonts w:hint="cs"/>
          <w:rtl/>
        </w:rPr>
        <w:t xml:space="preserve"> </w:t>
      </w:r>
      <w:r w:rsidR="0098298B" w:rsidRPr="00D966BD">
        <w:rPr>
          <w:rFonts w:hint="cs"/>
          <w:rtl/>
          <w:lang w:bidi="he-IL"/>
        </w:rPr>
        <w:t>ייתן</w:t>
      </w:r>
      <w:r w:rsidR="0098298B" w:rsidRPr="00D966BD">
        <w:rPr>
          <w:rFonts w:hint="cs"/>
          <w:rtl/>
        </w:rPr>
        <w:t xml:space="preserve"> </w:t>
      </w:r>
      <w:r w:rsidR="0098298B" w:rsidRPr="00D966BD">
        <w:rPr>
          <w:rFonts w:hint="cs"/>
          <w:rtl/>
          <w:lang w:bidi="he-IL"/>
        </w:rPr>
        <w:t>בו</w:t>
      </w:r>
      <w:r w:rsidR="0098298B" w:rsidRPr="00D966BD">
        <w:rPr>
          <w:rFonts w:hint="cs"/>
          <w:rtl/>
        </w:rPr>
        <w:t xml:space="preserve"> </w:t>
      </w:r>
      <w:r w:rsidR="0098298B" w:rsidRPr="00D966BD">
        <w:rPr>
          <w:rFonts w:hint="cs"/>
          <w:rtl/>
          <w:lang w:bidi="he-IL"/>
        </w:rPr>
        <w:t>אמון</w:t>
      </w:r>
      <w:r w:rsidR="00A3355C">
        <w:rPr>
          <w:rFonts w:hint="cs"/>
          <w:rtl/>
          <w:lang w:bidi="he-IL"/>
        </w:rPr>
        <w:t xml:space="preserve">. </w:t>
      </w:r>
      <w:r w:rsidR="0098298B" w:rsidRPr="00A3355C">
        <w:rPr>
          <w:rFonts w:hint="cs"/>
          <w:rtl/>
          <w:lang w:bidi="he-IL"/>
        </w:rPr>
        <w:t>כאשר</w:t>
      </w:r>
      <w:r w:rsidR="0098298B" w:rsidRPr="00A3355C">
        <w:rPr>
          <w:rFonts w:hint="cs"/>
          <w:rtl/>
        </w:rPr>
        <w:t xml:space="preserve"> </w:t>
      </w:r>
      <w:r w:rsidR="0098298B" w:rsidRPr="00A3355C">
        <w:rPr>
          <w:rFonts w:hint="cs"/>
          <w:rtl/>
          <w:lang w:bidi="he-IL"/>
        </w:rPr>
        <w:t>עוסק</w:t>
      </w:r>
      <w:r w:rsidR="00A3355C">
        <w:rPr>
          <w:rFonts w:hint="cs"/>
          <w:rtl/>
          <w:lang w:bidi="he-IL"/>
        </w:rPr>
        <w:t xml:space="preserve">ים אנו </w:t>
      </w:r>
      <w:r w:rsidR="0098298B" w:rsidRPr="00A3355C">
        <w:rPr>
          <w:rFonts w:hint="cs"/>
          <w:rtl/>
          <w:lang w:bidi="he-IL"/>
        </w:rPr>
        <w:t>בשאלת</w:t>
      </w:r>
      <w:r w:rsidR="0098298B" w:rsidRPr="00A3355C">
        <w:rPr>
          <w:rFonts w:hint="cs"/>
          <w:rtl/>
        </w:rPr>
        <w:t xml:space="preserve"> </w:t>
      </w:r>
      <w:r w:rsidR="0098298B" w:rsidRPr="00A3355C">
        <w:rPr>
          <w:rFonts w:hint="cs"/>
          <w:rtl/>
          <w:lang w:bidi="he-IL"/>
        </w:rPr>
        <w:t>אמון</w:t>
      </w:r>
      <w:r w:rsidR="0098298B" w:rsidRPr="00A3355C">
        <w:rPr>
          <w:rFonts w:hint="cs"/>
          <w:rtl/>
        </w:rPr>
        <w:t xml:space="preserve"> </w:t>
      </w:r>
      <w:r w:rsidR="0098298B" w:rsidRPr="00A3355C">
        <w:rPr>
          <w:rFonts w:hint="cs"/>
          <w:rtl/>
          <w:lang w:bidi="he-IL"/>
        </w:rPr>
        <w:t>הציבור</w:t>
      </w:r>
      <w:r w:rsidR="0098298B" w:rsidRPr="00A3355C">
        <w:rPr>
          <w:rFonts w:hint="cs"/>
          <w:rtl/>
        </w:rPr>
        <w:t xml:space="preserve"> </w:t>
      </w:r>
      <w:r w:rsidR="0098298B" w:rsidRPr="00A3355C">
        <w:rPr>
          <w:rFonts w:hint="cs"/>
          <w:rtl/>
          <w:lang w:bidi="he-IL"/>
        </w:rPr>
        <w:t>בה</w:t>
      </w:r>
      <w:r w:rsidR="0098298B" w:rsidRPr="00A3355C">
        <w:rPr>
          <w:rFonts w:hint="cs"/>
          <w:rtl/>
        </w:rPr>
        <w:t xml:space="preserve">, </w:t>
      </w:r>
      <w:r w:rsidR="0098298B" w:rsidRPr="00A3355C">
        <w:rPr>
          <w:rFonts w:hint="cs"/>
          <w:rtl/>
          <w:lang w:bidi="he-IL"/>
        </w:rPr>
        <w:t>עניין</w:t>
      </w:r>
      <w:r w:rsidR="0098298B" w:rsidRPr="00A3355C">
        <w:rPr>
          <w:rFonts w:hint="cs"/>
          <w:rtl/>
        </w:rPr>
        <w:t xml:space="preserve"> </w:t>
      </w:r>
      <w:r w:rsidR="0098298B" w:rsidRPr="00A3355C">
        <w:rPr>
          <w:rFonts w:hint="cs"/>
          <w:rtl/>
          <w:lang w:bidi="he-IL"/>
        </w:rPr>
        <w:t>לה</w:t>
      </w:r>
      <w:r w:rsidR="0098298B" w:rsidRPr="00A3355C">
        <w:rPr>
          <w:rFonts w:hint="cs"/>
          <w:rtl/>
        </w:rPr>
        <w:t xml:space="preserve"> </w:t>
      </w:r>
      <w:r w:rsidR="0098298B" w:rsidRPr="00A3355C">
        <w:rPr>
          <w:rFonts w:hint="cs"/>
          <w:rtl/>
          <w:lang w:bidi="he-IL"/>
        </w:rPr>
        <w:t>באימון</w:t>
      </w:r>
      <w:r w:rsidR="0098298B" w:rsidRPr="00A3355C">
        <w:rPr>
          <w:rFonts w:hint="cs"/>
          <w:rtl/>
        </w:rPr>
        <w:t xml:space="preserve"> </w:t>
      </w:r>
      <w:r w:rsidR="0098298B" w:rsidRPr="00A3355C">
        <w:rPr>
          <w:rFonts w:hint="cs"/>
          <w:rtl/>
          <w:lang w:bidi="he-IL"/>
        </w:rPr>
        <w:t>המצרפי</w:t>
      </w:r>
      <w:r w:rsidR="0098298B" w:rsidRPr="00A3355C">
        <w:rPr>
          <w:rFonts w:hint="cs"/>
          <w:rtl/>
        </w:rPr>
        <w:t xml:space="preserve"> </w:t>
      </w:r>
      <w:r w:rsidR="0098298B" w:rsidRPr="00A3355C">
        <w:rPr>
          <w:rFonts w:hint="cs"/>
          <w:rtl/>
          <w:lang w:bidi="he-IL"/>
        </w:rPr>
        <w:t>של</w:t>
      </w:r>
      <w:r w:rsidR="0098298B" w:rsidRPr="00A3355C">
        <w:rPr>
          <w:rFonts w:hint="cs"/>
          <w:rtl/>
        </w:rPr>
        <w:t xml:space="preserve"> </w:t>
      </w:r>
      <w:r w:rsidR="0098298B" w:rsidRPr="00A3355C">
        <w:rPr>
          <w:rFonts w:hint="cs"/>
          <w:rtl/>
          <w:lang w:bidi="he-IL"/>
        </w:rPr>
        <w:t>הציבור</w:t>
      </w:r>
      <w:r w:rsidR="0098298B" w:rsidRPr="00A3355C">
        <w:rPr>
          <w:rFonts w:hint="cs"/>
          <w:rtl/>
        </w:rPr>
        <w:t xml:space="preserve"> </w:t>
      </w:r>
      <w:r w:rsidR="0098298B" w:rsidRPr="00A3355C">
        <w:rPr>
          <w:rFonts w:hint="cs"/>
          <w:rtl/>
          <w:lang w:bidi="he-IL"/>
        </w:rPr>
        <w:t>בכלל</w:t>
      </w:r>
      <w:r w:rsidR="0098298B" w:rsidRPr="00A3355C">
        <w:rPr>
          <w:rFonts w:hint="cs"/>
          <w:rtl/>
        </w:rPr>
        <w:t xml:space="preserve"> </w:t>
      </w:r>
      <w:r w:rsidR="00A3355C">
        <w:rPr>
          <w:rFonts w:hint="cs"/>
          <w:rtl/>
          <w:lang w:bidi="he-IL"/>
        </w:rPr>
        <w:t>הרוטריונים</w:t>
      </w:r>
      <w:r w:rsidR="00030845" w:rsidRPr="00A3355C">
        <w:rPr>
          <w:rFonts w:hint="cs"/>
          <w:rtl/>
        </w:rPr>
        <w:t xml:space="preserve">, </w:t>
      </w:r>
      <w:r w:rsidR="00030845" w:rsidRPr="00A3355C">
        <w:rPr>
          <w:rFonts w:hint="cs"/>
          <w:rtl/>
          <w:lang w:bidi="he-IL"/>
        </w:rPr>
        <w:t>ולא</w:t>
      </w:r>
      <w:r w:rsidR="00030845" w:rsidRPr="00A3355C">
        <w:rPr>
          <w:rFonts w:hint="cs"/>
          <w:rtl/>
        </w:rPr>
        <w:t xml:space="preserve"> </w:t>
      </w:r>
      <w:r w:rsidR="00030845" w:rsidRPr="00A3355C">
        <w:rPr>
          <w:rFonts w:hint="cs"/>
          <w:rtl/>
          <w:lang w:bidi="he-IL"/>
        </w:rPr>
        <w:t>ב</w:t>
      </w:r>
      <w:r w:rsidR="00A3355C">
        <w:rPr>
          <w:rFonts w:hint="cs"/>
          <w:rtl/>
          <w:lang w:bidi="he-IL"/>
        </w:rPr>
        <w:t>רוטריון הקונקרטי</w:t>
      </w:r>
      <w:r w:rsidR="0098298B" w:rsidRPr="00A3355C">
        <w:rPr>
          <w:rFonts w:hint="cs"/>
          <w:rtl/>
        </w:rPr>
        <w:t xml:space="preserve">. </w:t>
      </w:r>
      <w:r w:rsidR="00C843BB">
        <w:rPr>
          <w:rFonts w:hint="cs"/>
          <w:rtl/>
          <w:lang w:bidi="he-IL"/>
        </w:rPr>
        <w:t xml:space="preserve"> </w:t>
      </w:r>
    </w:p>
    <w:p w14:paraId="59619EEC" w14:textId="111AB6AD" w:rsidR="00A3355C" w:rsidRDefault="00A3355C" w:rsidP="007A648E">
      <w:pPr>
        <w:spacing w:after="0"/>
        <w:rPr>
          <w:rtl/>
          <w:lang w:bidi="he-IL"/>
        </w:rPr>
      </w:pPr>
    </w:p>
    <w:p w14:paraId="5AB7F6C6" w14:textId="1941AFCF" w:rsidR="0093444A" w:rsidRPr="0093444A" w:rsidRDefault="00A3355C" w:rsidP="007A648E">
      <w:pPr>
        <w:spacing w:after="0"/>
        <w:rPr>
          <w:lang w:bidi="he-IL"/>
        </w:rPr>
      </w:pPr>
      <w:r>
        <w:rPr>
          <w:rFonts w:hint="cs"/>
          <w:rtl/>
          <w:lang w:bidi="he-IL"/>
        </w:rPr>
        <w:t>כל זאת אמרתי, ואני מבקש להוסיף אך זאת. עבודה מקצועית במסגרת מועדון רוטרי אינה ערובה להצלחת המועדון</w:t>
      </w:r>
      <w:r w:rsidR="001455A2">
        <w:rPr>
          <w:rFonts w:hint="cs"/>
          <w:rtl/>
          <w:lang w:bidi="he-IL"/>
        </w:rPr>
        <w:t>.</w:t>
      </w:r>
      <w:r>
        <w:rPr>
          <w:rFonts w:hint="cs"/>
          <w:rtl/>
          <w:lang w:bidi="he-IL"/>
        </w:rPr>
        <w:t xml:space="preserve"> </w:t>
      </w:r>
      <w:r w:rsidR="0093444A">
        <w:rPr>
          <w:rFonts w:hint="cs"/>
          <w:rtl/>
          <w:lang w:bidi="he-IL"/>
        </w:rPr>
        <w:t>לצד</w:t>
      </w:r>
      <w:r w:rsidR="001455A2">
        <w:rPr>
          <w:rFonts w:hint="cs"/>
          <w:rtl/>
          <w:lang w:bidi="he-IL"/>
        </w:rPr>
        <w:t xml:space="preserve"> זאת, </w:t>
      </w:r>
      <w:r w:rsidR="0093444A">
        <w:rPr>
          <w:rFonts w:hint="cs"/>
          <w:rtl/>
          <w:lang w:bidi="he-IL"/>
        </w:rPr>
        <w:t xml:space="preserve">נדרש כי זו תיעשה באהבה רבה ובסלחנות נדיבה בין כל חברי המועדון המרכבים יחדיו את המועדון. כפי שנכתב בברית החדשה: </w:t>
      </w:r>
      <w:r w:rsidR="0093444A" w:rsidRPr="009C4B0B">
        <w:rPr>
          <w:rFonts w:hint="cs"/>
          <w:rtl/>
          <w:lang w:bidi="he-IL"/>
        </w:rPr>
        <w:t>״</w:t>
      </w:r>
      <w:r w:rsidR="0093444A" w:rsidRPr="0093444A">
        <w:rPr>
          <w:rFonts w:ascii="Arial" w:eastAsia="Times New Roman" w:hAnsi="Arial" w:cs="Arial" w:hint="cs"/>
          <w:color w:val="222222"/>
          <w:shd w:val="clear" w:color="auto" w:fill="FFFFFF"/>
          <w:rtl/>
          <w:lang w:val="en-IL"/>
        </w:rPr>
        <w:t>قبل</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كل</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شيء،</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لتكن</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محبتكم</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بعضكم</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لبعض</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شديدة،</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لأن</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المحبة</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تستر</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كثرة</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من</w:t>
      </w:r>
      <w:r w:rsidR="0093444A" w:rsidRPr="0093444A">
        <w:rPr>
          <w:rFonts w:eastAsia="Times New Roman" w:hint="cs"/>
          <w:color w:val="222222"/>
          <w:shd w:val="clear" w:color="auto" w:fill="FFFFFF"/>
          <w:rtl/>
          <w:lang w:val="en-IL"/>
        </w:rPr>
        <w:t xml:space="preserve"> </w:t>
      </w:r>
      <w:r w:rsidR="0093444A" w:rsidRPr="0093444A">
        <w:rPr>
          <w:rFonts w:ascii="Arial" w:eastAsia="Times New Roman" w:hAnsi="Arial" w:cs="Arial" w:hint="cs"/>
          <w:color w:val="222222"/>
          <w:shd w:val="clear" w:color="auto" w:fill="FFFFFF"/>
          <w:rtl/>
          <w:lang w:val="en-IL"/>
        </w:rPr>
        <w:t>الخطايا</w:t>
      </w:r>
      <w:r w:rsidR="0093444A" w:rsidRPr="009C4B0B">
        <w:rPr>
          <w:rFonts w:eastAsia="Times New Roman" w:hint="cs"/>
          <w:color w:val="222222"/>
          <w:shd w:val="clear" w:color="auto" w:fill="FFFFFF"/>
          <w:rtl/>
          <w:lang w:val="en-IL" w:bidi="he-IL"/>
        </w:rPr>
        <w:t>״ (לפני הכל, תה</w:t>
      </w:r>
      <w:r w:rsidR="007A796E">
        <w:rPr>
          <w:rFonts w:eastAsia="Times New Roman" w:hint="cs"/>
          <w:color w:val="222222"/>
          <w:shd w:val="clear" w:color="auto" w:fill="FFFFFF"/>
          <w:rtl/>
          <w:lang w:val="en-IL" w:bidi="he-IL"/>
        </w:rPr>
        <w:t>א</w:t>
      </w:r>
      <w:r w:rsidR="0093444A" w:rsidRPr="009C4B0B">
        <w:rPr>
          <w:rFonts w:eastAsia="Times New Roman" w:hint="cs"/>
          <w:color w:val="222222"/>
          <w:shd w:val="clear" w:color="auto" w:fill="FFFFFF"/>
          <w:rtl/>
          <w:lang w:val="en-IL" w:bidi="he-IL"/>
        </w:rPr>
        <w:t xml:space="preserve"> אהבתכם אחד לשני עזה; שהרי יש באהבה כדי </w:t>
      </w:r>
      <w:r w:rsidR="007A796E">
        <w:rPr>
          <w:rFonts w:eastAsia="Times New Roman" w:hint="cs"/>
          <w:color w:val="222222"/>
          <w:shd w:val="clear" w:color="auto" w:fill="FFFFFF"/>
          <w:rtl/>
          <w:lang w:bidi="he-IL"/>
        </w:rPr>
        <w:t>לחפות</w:t>
      </w:r>
      <w:r w:rsidR="009C4B0B">
        <w:rPr>
          <w:rFonts w:eastAsia="Times New Roman" w:hint="cs"/>
          <w:color w:val="222222"/>
          <w:shd w:val="clear" w:color="auto" w:fill="FFFFFF"/>
          <w:rtl/>
          <w:lang w:bidi="he-IL"/>
        </w:rPr>
        <w:t xml:space="preserve"> על </w:t>
      </w:r>
      <w:r w:rsidR="0093444A" w:rsidRPr="009C4B0B">
        <w:rPr>
          <w:rFonts w:eastAsia="Times New Roman" w:hint="cs"/>
          <w:color w:val="222222"/>
          <w:shd w:val="clear" w:color="auto" w:fill="FFFFFF"/>
          <w:rtl/>
          <w:lang w:val="en-IL" w:bidi="he-IL"/>
        </w:rPr>
        <w:t>רבות מן החטאים).</w:t>
      </w:r>
    </w:p>
    <w:p w14:paraId="3231195E" w14:textId="1F02B8E0" w:rsidR="009B44D7" w:rsidRPr="00D966BD" w:rsidRDefault="009B44D7" w:rsidP="007A796E">
      <w:pPr>
        <w:spacing w:after="0"/>
        <w:rPr>
          <w:rtl/>
          <w:lang w:bidi="he-IL"/>
        </w:rPr>
      </w:pPr>
    </w:p>
    <w:p w14:paraId="55EC2F3C" w14:textId="5303B3E6" w:rsidR="009C4B0B" w:rsidRDefault="00B417B1" w:rsidP="001455A2">
      <w:pPr>
        <w:spacing w:after="0"/>
        <w:rPr>
          <w:b/>
          <w:bCs/>
          <w:rtl/>
          <w:lang w:bidi="he-IL"/>
        </w:rPr>
      </w:pPr>
      <w:r w:rsidRPr="00D966BD">
        <w:rPr>
          <w:rFonts w:hint="cs"/>
          <w:b/>
          <w:bCs/>
          <w:rtl/>
          <w:lang w:bidi="he-IL"/>
        </w:rPr>
        <w:t xml:space="preserve">אני מאחל </w:t>
      </w:r>
      <w:r w:rsidR="007A796E">
        <w:rPr>
          <w:rFonts w:hint="cs"/>
          <w:b/>
          <w:bCs/>
          <w:rtl/>
          <w:lang w:bidi="he-IL"/>
        </w:rPr>
        <w:t xml:space="preserve">לכם </w:t>
      </w:r>
      <w:r w:rsidRPr="00D966BD">
        <w:rPr>
          <w:rFonts w:hint="cs"/>
          <w:b/>
          <w:bCs/>
          <w:rtl/>
          <w:lang w:bidi="he-IL"/>
        </w:rPr>
        <w:t xml:space="preserve">שנה </w:t>
      </w:r>
      <w:r w:rsidR="009C4B0B">
        <w:rPr>
          <w:rFonts w:hint="cs"/>
          <w:b/>
          <w:bCs/>
          <w:rtl/>
          <w:lang w:bidi="he-IL"/>
        </w:rPr>
        <w:t>רוטריו</w:t>
      </w:r>
      <w:r w:rsidR="001455A2">
        <w:rPr>
          <w:rFonts w:hint="cs"/>
          <w:b/>
          <w:bCs/>
          <w:rtl/>
          <w:lang w:bidi="he-IL"/>
        </w:rPr>
        <w:t>ני</w:t>
      </w:r>
      <w:r w:rsidR="009C4B0B">
        <w:rPr>
          <w:rFonts w:hint="cs"/>
          <w:b/>
          <w:bCs/>
          <w:rtl/>
          <w:lang w:bidi="he-IL"/>
        </w:rPr>
        <w:t>ת פורייה ומוצלחת</w:t>
      </w:r>
      <w:r w:rsidR="001455A2">
        <w:rPr>
          <w:rFonts w:hint="cs"/>
          <w:b/>
          <w:bCs/>
          <w:rtl/>
          <w:lang w:bidi="he-IL"/>
        </w:rPr>
        <w:t>.</w:t>
      </w:r>
      <w:r w:rsidR="009C4B0B">
        <w:rPr>
          <w:rFonts w:hint="cs"/>
          <w:b/>
          <w:bCs/>
          <w:rtl/>
          <w:lang w:bidi="he-IL"/>
        </w:rPr>
        <w:t xml:space="preserve"> </w:t>
      </w:r>
      <w:r w:rsidR="001455A2">
        <w:rPr>
          <w:rFonts w:hint="cs"/>
          <w:b/>
          <w:bCs/>
          <w:rtl/>
          <w:lang w:bidi="he-IL"/>
        </w:rPr>
        <w:t xml:space="preserve">מי ייתן וזו תהא מלאה </w:t>
      </w:r>
      <w:r w:rsidR="009C4B0B">
        <w:rPr>
          <w:rFonts w:hint="cs"/>
          <w:b/>
          <w:bCs/>
          <w:rtl/>
          <w:lang w:bidi="he-IL"/>
        </w:rPr>
        <w:t>באהבה ובסלחנו</w:t>
      </w:r>
      <w:r w:rsidR="001455A2">
        <w:rPr>
          <w:rFonts w:hint="cs"/>
          <w:b/>
          <w:bCs/>
          <w:rtl/>
          <w:lang w:bidi="he-IL"/>
        </w:rPr>
        <w:t>ת</w:t>
      </w:r>
      <w:r w:rsidR="009C4B0B">
        <w:rPr>
          <w:rFonts w:hint="cs"/>
          <w:b/>
          <w:bCs/>
          <w:rtl/>
          <w:lang w:bidi="he-IL"/>
        </w:rPr>
        <w:t>.</w:t>
      </w:r>
    </w:p>
    <w:p w14:paraId="4C5823E9" w14:textId="60DD00D0" w:rsidR="00B417B1" w:rsidRDefault="00B417B1" w:rsidP="007A648E">
      <w:pPr>
        <w:spacing w:after="0"/>
        <w:rPr>
          <w:b/>
          <w:bCs/>
          <w:rtl/>
          <w:lang w:bidi="he-IL"/>
        </w:rPr>
      </w:pPr>
    </w:p>
    <w:p w14:paraId="6C6682D3" w14:textId="04F3F269" w:rsidR="00AB2454" w:rsidRDefault="009C4B0B" w:rsidP="001455A2">
      <w:pPr>
        <w:spacing w:after="0"/>
        <w:rPr>
          <w:b/>
          <w:bCs/>
          <w:rtl/>
          <w:lang w:bidi="he-IL"/>
        </w:rPr>
      </w:pPr>
      <w:r>
        <w:rPr>
          <w:rFonts w:hint="cs"/>
          <w:b/>
          <w:bCs/>
          <w:rtl/>
          <w:lang w:bidi="he-IL"/>
        </w:rPr>
        <w:t>לו יהי.</w:t>
      </w:r>
    </w:p>
    <w:p w14:paraId="00A0943C" w14:textId="77777777" w:rsidR="007A796E" w:rsidRPr="00D966BD" w:rsidRDefault="007A796E" w:rsidP="007A648E">
      <w:pPr>
        <w:spacing w:after="0"/>
        <w:rPr>
          <w:b/>
          <w:bCs/>
          <w:rtl/>
          <w:lang w:bidi="he-IL"/>
        </w:rPr>
      </w:pPr>
    </w:p>
    <w:p w14:paraId="33B5C90C" w14:textId="495F5DFF" w:rsidR="00B417B1" w:rsidRPr="00D966BD" w:rsidRDefault="001455A2" w:rsidP="007A648E">
      <w:pPr>
        <w:spacing w:after="0"/>
        <w:rPr>
          <w:b/>
          <w:bCs/>
          <w:rtl/>
          <w:lang w:bidi="he-IL"/>
        </w:rPr>
      </w:pPr>
      <w:r>
        <w:rPr>
          <w:rFonts w:hint="cs"/>
          <w:b/>
          <w:bCs/>
          <w:rtl/>
          <w:lang w:bidi="he-IL"/>
        </w:rPr>
        <w:t xml:space="preserve"> </w:t>
      </w:r>
      <w:r>
        <w:rPr>
          <w:b/>
          <w:bCs/>
          <w:rtl/>
          <w:lang w:bidi="he-IL"/>
        </w:rPr>
        <w:tab/>
      </w:r>
      <w:r w:rsidR="00B417B1" w:rsidRPr="00D966BD">
        <w:rPr>
          <w:rFonts w:hint="cs"/>
          <w:b/>
          <w:bCs/>
          <w:rtl/>
          <w:lang w:bidi="he-IL"/>
        </w:rPr>
        <w:tab/>
      </w:r>
      <w:r w:rsidR="00B417B1" w:rsidRPr="00D966BD">
        <w:rPr>
          <w:rFonts w:hint="cs"/>
          <w:b/>
          <w:bCs/>
          <w:rtl/>
          <w:lang w:bidi="he-IL"/>
        </w:rPr>
        <w:tab/>
      </w:r>
      <w:r w:rsidR="00B417B1" w:rsidRPr="00D966BD">
        <w:rPr>
          <w:rFonts w:hint="cs"/>
          <w:b/>
          <w:bCs/>
          <w:rtl/>
          <w:lang w:bidi="he-IL"/>
        </w:rPr>
        <w:tab/>
      </w:r>
      <w:r w:rsidR="00B417B1" w:rsidRPr="00D966BD">
        <w:rPr>
          <w:rFonts w:hint="cs"/>
          <w:b/>
          <w:bCs/>
          <w:rtl/>
          <w:lang w:bidi="he-IL"/>
        </w:rPr>
        <w:tab/>
      </w:r>
      <w:r w:rsidR="00B417B1" w:rsidRPr="00D966BD">
        <w:rPr>
          <w:rFonts w:hint="cs"/>
          <w:b/>
          <w:bCs/>
          <w:rtl/>
          <w:lang w:bidi="he-IL"/>
        </w:rPr>
        <w:tab/>
      </w:r>
      <w:r w:rsidR="00B417B1" w:rsidRPr="00D966BD">
        <w:rPr>
          <w:rFonts w:hint="cs"/>
          <w:b/>
          <w:bCs/>
          <w:rtl/>
          <w:lang w:bidi="he-IL"/>
        </w:rPr>
        <w:tab/>
      </w:r>
      <w:r w:rsidR="00B417B1" w:rsidRPr="00D966BD">
        <w:rPr>
          <w:rFonts w:hint="cs"/>
          <w:b/>
          <w:bCs/>
          <w:rtl/>
          <w:lang w:bidi="he-IL"/>
        </w:rPr>
        <w:tab/>
      </w:r>
      <w:r w:rsidR="00B417B1" w:rsidRPr="00D966BD">
        <w:rPr>
          <w:rFonts w:hint="cs"/>
          <w:b/>
          <w:bCs/>
          <w:rtl/>
          <w:lang w:bidi="he-IL"/>
        </w:rPr>
        <w:tab/>
      </w:r>
      <w:r w:rsidR="00B417B1" w:rsidRPr="00D966BD">
        <w:rPr>
          <w:rFonts w:hint="cs"/>
          <w:b/>
          <w:bCs/>
          <w:rtl/>
          <w:lang w:bidi="he-IL"/>
        </w:rPr>
        <w:tab/>
        <w:t>תודה רבה</w:t>
      </w:r>
    </w:p>
    <w:p w14:paraId="5FEE9684" w14:textId="77777777" w:rsidR="00B417B1" w:rsidRPr="00D966BD" w:rsidRDefault="00B417B1" w:rsidP="007A648E">
      <w:pPr>
        <w:spacing w:after="0"/>
        <w:rPr>
          <w:b/>
          <w:bCs/>
          <w:rtl/>
          <w:lang w:bidi="he-IL"/>
        </w:rPr>
      </w:pPr>
    </w:p>
    <w:p w14:paraId="5F1138E4" w14:textId="77777777" w:rsidR="00AB2454" w:rsidRPr="00D966BD" w:rsidRDefault="00AB2454" w:rsidP="007A648E">
      <w:pPr>
        <w:spacing w:after="0"/>
        <w:rPr>
          <w:b/>
          <w:bCs/>
          <w:rtl/>
          <w:lang w:bidi="he-IL"/>
        </w:rPr>
      </w:pPr>
    </w:p>
    <w:p w14:paraId="32C07518" w14:textId="6A827420" w:rsidR="00B417B1" w:rsidRPr="00D966BD" w:rsidRDefault="007A796E" w:rsidP="007A648E">
      <w:pPr>
        <w:spacing w:after="0"/>
        <w:rPr>
          <w:b/>
          <w:bCs/>
          <w:rtl/>
          <w:lang w:bidi="he-IL"/>
        </w:rPr>
      </w:pPr>
      <w:r>
        <w:rPr>
          <w:rFonts w:hint="cs"/>
          <w:b/>
          <w:bCs/>
          <w:rtl/>
          <w:lang w:bidi="he-IL"/>
        </w:rPr>
        <w:t>25</w:t>
      </w:r>
      <w:r w:rsidR="00B417B1" w:rsidRPr="00D966BD">
        <w:rPr>
          <w:rFonts w:hint="cs"/>
          <w:b/>
          <w:bCs/>
          <w:rtl/>
          <w:lang w:bidi="he-IL"/>
        </w:rPr>
        <w:t xml:space="preserve"> </w:t>
      </w:r>
      <w:r>
        <w:rPr>
          <w:rFonts w:hint="cs"/>
          <w:b/>
          <w:bCs/>
          <w:rtl/>
          <w:lang w:bidi="he-IL"/>
        </w:rPr>
        <w:t>ביוני</w:t>
      </w:r>
      <w:r w:rsidR="00B417B1" w:rsidRPr="00D966BD">
        <w:rPr>
          <w:rFonts w:hint="cs"/>
          <w:b/>
          <w:bCs/>
          <w:rtl/>
          <w:lang w:bidi="he-IL"/>
        </w:rPr>
        <w:t xml:space="preserve">, </w:t>
      </w:r>
      <w:r>
        <w:rPr>
          <w:rFonts w:hint="cs"/>
          <w:b/>
          <w:bCs/>
          <w:rtl/>
          <w:lang w:bidi="he-IL"/>
        </w:rPr>
        <w:t>2020</w:t>
      </w:r>
    </w:p>
    <w:p w14:paraId="1C58F3A3" w14:textId="6F7973A6" w:rsidR="00835F7C" w:rsidRPr="001455A2" w:rsidRDefault="001455A2" w:rsidP="007A648E">
      <w:pPr>
        <w:spacing w:after="0"/>
        <w:rPr>
          <w:b/>
          <w:bCs/>
          <w:lang w:bidi="he-IL"/>
        </w:rPr>
      </w:pPr>
      <w:r w:rsidRPr="001455A2">
        <w:rPr>
          <w:rFonts w:hint="cs"/>
          <w:b/>
          <w:bCs/>
          <w:rtl/>
          <w:lang w:bidi="he-IL"/>
        </w:rPr>
        <w:t>פרופ׳ מוחמד ותד</w:t>
      </w:r>
    </w:p>
    <w:sectPr w:rsidR="00835F7C" w:rsidRPr="001455A2" w:rsidSect="00AB2454">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19E9DF" w14:textId="77777777" w:rsidR="003452A1" w:rsidRDefault="003452A1" w:rsidP="00AB2454">
      <w:pPr>
        <w:spacing w:after="0" w:line="240" w:lineRule="auto"/>
      </w:pPr>
      <w:r>
        <w:separator/>
      </w:r>
    </w:p>
  </w:endnote>
  <w:endnote w:type="continuationSeparator" w:id="0">
    <w:p w14:paraId="4CDC56A2" w14:textId="77777777" w:rsidR="003452A1" w:rsidRDefault="003452A1" w:rsidP="00AB24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avid">
    <w:panose1 w:val="020E0502060401010101"/>
    <w:charset w:val="B1"/>
    <w:family w:val="swiss"/>
    <w:pitch w:val="variable"/>
    <w:sig w:usb0="00000803" w:usb1="00000000" w:usb2="00000000" w:usb3="00000000" w:csb0="0000002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tl/>
      </w:rPr>
      <w:id w:val="-1315630342"/>
      <w:docPartObj>
        <w:docPartGallery w:val="Page Numbers (Bottom of Page)"/>
        <w:docPartUnique/>
      </w:docPartObj>
    </w:sdtPr>
    <w:sdtEndPr>
      <w:rPr>
        <w:noProof/>
      </w:rPr>
    </w:sdtEndPr>
    <w:sdtContent>
      <w:p w14:paraId="736AF5F9" w14:textId="77777777" w:rsidR="00AB2454" w:rsidRDefault="00AB2454">
        <w:pPr>
          <w:pStyle w:val="Footer"/>
          <w:jc w:val="center"/>
        </w:pPr>
        <w:r>
          <w:fldChar w:fldCharType="begin"/>
        </w:r>
        <w:r>
          <w:instrText xml:space="preserve"> PAGE   \* MERGEFORMAT </w:instrText>
        </w:r>
        <w:r>
          <w:fldChar w:fldCharType="separate"/>
        </w:r>
        <w:r w:rsidR="00813282" w:rsidRPr="00813282">
          <w:rPr>
            <w:noProof/>
            <w:rtl/>
          </w:rPr>
          <w:t>24</w:t>
        </w:r>
        <w:r>
          <w:rPr>
            <w:noProof/>
          </w:rPr>
          <w:fldChar w:fldCharType="end"/>
        </w:r>
      </w:p>
    </w:sdtContent>
  </w:sdt>
  <w:p w14:paraId="696B467E" w14:textId="77777777" w:rsidR="00AB2454" w:rsidRDefault="00AB24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7EAD90" w14:textId="77777777" w:rsidR="003452A1" w:rsidRDefault="003452A1" w:rsidP="00AB2454">
      <w:pPr>
        <w:spacing w:after="0" w:line="240" w:lineRule="auto"/>
      </w:pPr>
      <w:r>
        <w:separator/>
      </w:r>
    </w:p>
  </w:footnote>
  <w:footnote w:type="continuationSeparator" w:id="0">
    <w:p w14:paraId="29073AAD" w14:textId="77777777" w:rsidR="003452A1" w:rsidRDefault="003452A1" w:rsidP="00AB24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8E7C47"/>
    <w:multiLevelType w:val="hybridMultilevel"/>
    <w:tmpl w:val="6F1037DC"/>
    <w:lvl w:ilvl="0" w:tplc="472E379A">
      <w:start w:val="1"/>
      <w:numFmt w:val="decimal"/>
      <w:lvlText w:val="%1."/>
      <w:lvlJc w:val="left"/>
      <w:pPr>
        <w:ind w:left="720" w:hanging="360"/>
      </w:pPr>
      <w:rPr>
        <w:rFonts w:hint="default"/>
        <w:b/>
        <w:bCs w:val="0"/>
        <w:u w:val="none"/>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6D2242"/>
    <w:multiLevelType w:val="hybridMultilevel"/>
    <w:tmpl w:val="C840D394"/>
    <w:lvl w:ilvl="0" w:tplc="7E167B3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81E3027"/>
    <w:multiLevelType w:val="hybridMultilevel"/>
    <w:tmpl w:val="FF7CD39E"/>
    <w:lvl w:ilvl="0" w:tplc="CCA20438">
      <w:start w:val="1"/>
      <w:numFmt w:val="decimal"/>
      <w:lvlText w:val="%1."/>
      <w:lvlJc w:val="left"/>
      <w:pPr>
        <w:ind w:left="389" w:hanging="360"/>
      </w:pPr>
      <w:rPr>
        <w:rFonts w:hint="default"/>
        <w:b w:val="0"/>
        <w:bCs w:val="0"/>
      </w:rPr>
    </w:lvl>
    <w:lvl w:ilvl="1" w:tplc="04090019" w:tentative="1">
      <w:start w:val="1"/>
      <w:numFmt w:val="lowerLetter"/>
      <w:lvlText w:val="%2."/>
      <w:lvlJc w:val="left"/>
      <w:pPr>
        <w:ind w:left="1109" w:hanging="360"/>
      </w:pPr>
    </w:lvl>
    <w:lvl w:ilvl="2" w:tplc="0409001B" w:tentative="1">
      <w:start w:val="1"/>
      <w:numFmt w:val="lowerRoman"/>
      <w:lvlText w:val="%3."/>
      <w:lvlJc w:val="right"/>
      <w:pPr>
        <w:ind w:left="1829" w:hanging="180"/>
      </w:pPr>
    </w:lvl>
    <w:lvl w:ilvl="3" w:tplc="0409000F" w:tentative="1">
      <w:start w:val="1"/>
      <w:numFmt w:val="decimal"/>
      <w:lvlText w:val="%4."/>
      <w:lvlJc w:val="left"/>
      <w:pPr>
        <w:ind w:left="2549" w:hanging="360"/>
      </w:pPr>
    </w:lvl>
    <w:lvl w:ilvl="4" w:tplc="04090019" w:tentative="1">
      <w:start w:val="1"/>
      <w:numFmt w:val="lowerLetter"/>
      <w:lvlText w:val="%5."/>
      <w:lvlJc w:val="left"/>
      <w:pPr>
        <w:ind w:left="3269" w:hanging="360"/>
      </w:pPr>
    </w:lvl>
    <w:lvl w:ilvl="5" w:tplc="0409001B" w:tentative="1">
      <w:start w:val="1"/>
      <w:numFmt w:val="lowerRoman"/>
      <w:lvlText w:val="%6."/>
      <w:lvlJc w:val="right"/>
      <w:pPr>
        <w:ind w:left="3989" w:hanging="180"/>
      </w:pPr>
    </w:lvl>
    <w:lvl w:ilvl="6" w:tplc="0409000F" w:tentative="1">
      <w:start w:val="1"/>
      <w:numFmt w:val="decimal"/>
      <w:lvlText w:val="%7."/>
      <w:lvlJc w:val="left"/>
      <w:pPr>
        <w:ind w:left="4709" w:hanging="360"/>
      </w:pPr>
    </w:lvl>
    <w:lvl w:ilvl="7" w:tplc="04090019" w:tentative="1">
      <w:start w:val="1"/>
      <w:numFmt w:val="lowerLetter"/>
      <w:lvlText w:val="%8."/>
      <w:lvlJc w:val="left"/>
      <w:pPr>
        <w:ind w:left="5429" w:hanging="360"/>
      </w:pPr>
    </w:lvl>
    <w:lvl w:ilvl="8" w:tplc="0409001B" w:tentative="1">
      <w:start w:val="1"/>
      <w:numFmt w:val="lowerRoman"/>
      <w:lvlText w:val="%9."/>
      <w:lvlJc w:val="right"/>
      <w:pPr>
        <w:ind w:left="6149"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AA5"/>
    <w:rsid w:val="00030845"/>
    <w:rsid w:val="0004276A"/>
    <w:rsid w:val="00092405"/>
    <w:rsid w:val="000950BE"/>
    <w:rsid w:val="00096491"/>
    <w:rsid w:val="00115911"/>
    <w:rsid w:val="001455A2"/>
    <w:rsid w:val="001476C7"/>
    <w:rsid w:val="001654F3"/>
    <w:rsid w:val="001B2C63"/>
    <w:rsid w:val="001D565C"/>
    <w:rsid w:val="00251A87"/>
    <w:rsid w:val="00291175"/>
    <w:rsid w:val="00295EC7"/>
    <w:rsid w:val="00323E82"/>
    <w:rsid w:val="003452A1"/>
    <w:rsid w:val="003532C5"/>
    <w:rsid w:val="00355AC0"/>
    <w:rsid w:val="003A0333"/>
    <w:rsid w:val="003D53C2"/>
    <w:rsid w:val="003E1A05"/>
    <w:rsid w:val="004628BF"/>
    <w:rsid w:val="004649D7"/>
    <w:rsid w:val="004830BA"/>
    <w:rsid w:val="00572F26"/>
    <w:rsid w:val="00612B75"/>
    <w:rsid w:val="00627926"/>
    <w:rsid w:val="006B077E"/>
    <w:rsid w:val="00712170"/>
    <w:rsid w:val="0079184D"/>
    <w:rsid w:val="007A648E"/>
    <w:rsid w:val="007A796E"/>
    <w:rsid w:val="007B0DE0"/>
    <w:rsid w:val="007C6FE1"/>
    <w:rsid w:val="00813282"/>
    <w:rsid w:val="00835F7C"/>
    <w:rsid w:val="008A0734"/>
    <w:rsid w:val="008B18AB"/>
    <w:rsid w:val="008D6099"/>
    <w:rsid w:val="008E54B4"/>
    <w:rsid w:val="00906FE0"/>
    <w:rsid w:val="009103EE"/>
    <w:rsid w:val="00933388"/>
    <w:rsid w:val="0093444A"/>
    <w:rsid w:val="009354F1"/>
    <w:rsid w:val="00955D48"/>
    <w:rsid w:val="00980D17"/>
    <w:rsid w:val="009824DB"/>
    <w:rsid w:val="0098298B"/>
    <w:rsid w:val="009B44D7"/>
    <w:rsid w:val="009C4B0B"/>
    <w:rsid w:val="00A3355C"/>
    <w:rsid w:val="00A921A0"/>
    <w:rsid w:val="00AB2454"/>
    <w:rsid w:val="00B417B1"/>
    <w:rsid w:val="00B651CE"/>
    <w:rsid w:val="00BB152D"/>
    <w:rsid w:val="00BC48B9"/>
    <w:rsid w:val="00BE54A1"/>
    <w:rsid w:val="00C119ED"/>
    <w:rsid w:val="00C76F3C"/>
    <w:rsid w:val="00C843BB"/>
    <w:rsid w:val="00CA64F2"/>
    <w:rsid w:val="00CB51C7"/>
    <w:rsid w:val="00D15F16"/>
    <w:rsid w:val="00D169EE"/>
    <w:rsid w:val="00D4101A"/>
    <w:rsid w:val="00D86EB5"/>
    <w:rsid w:val="00D966BD"/>
    <w:rsid w:val="00DC2D80"/>
    <w:rsid w:val="00DE57D8"/>
    <w:rsid w:val="00E02C6E"/>
    <w:rsid w:val="00E31C72"/>
    <w:rsid w:val="00E31CE7"/>
    <w:rsid w:val="00E52607"/>
    <w:rsid w:val="00E77556"/>
    <w:rsid w:val="00EB78AB"/>
    <w:rsid w:val="00EE266C"/>
    <w:rsid w:val="00F00EBE"/>
    <w:rsid w:val="00F171CA"/>
    <w:rsid w:val="00F51AA5"/>
    <w:rsid w:val="00F52B08"/>
    <w:rsid w:val="00F8018D"/>
    <w:rsid w:val="00F8196E"/>
    <w:rsid w:val="00FB5F9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83F18"/>
  <w15:chartTrackingRefBased/>
  <w15:docId w15:val="{717A6494-8F4E-433E-BAF3-425E6E2CC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David" w:eastAsiaTheme="minorHAnsi" w:hAnsi="David" w:cs="David"/>
        <w:sz w:val="24"/>
        <w:szCs w:val="24"/>
        <w:lang w:val="en-US" w:eastAsia="en-US" w:bidi="ar-SA"/>
      </w:rPr>
    </w:rPrDefault>
    <w:pPrDefault>
      <w:pPr>
        <w:bidi/>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brewquotation">
    <w:name w:val="hebrewquotation"/>
    <w:basedOn w:val="DefaultParagraphFont"/>
    <w:rsid w:val="00F51AA5"/>
  </w:style>
  <w:style w:type="paragraph" w:styleId="ListParagraph">
    <w:name w:val="List Paragraph"/>
    <w:basedOn w:val="Normal"/>
    <w:uiPriority w:val="34"/>
    <w:qFormat/>
    <w:rsid w:val="00F51AA5"/>
    <w:pPr>
      <w:bidi w:val="0"/>
      <w:spacing w:line="259" w:lineRule="auto"/>
      <w:ind w:left="720"/>
      <w:contextualSpacing/>
    </w:pPr>
    <w:rPr>
      <w:rFonts w:ascii="Times New Roman" w:hAnsi="Times New Roman" w:cs="Times New Roman"/>
      <w:lang w:bidi="he-IL"/>
    </w:rPr>
  </w:style>
  <w:style w:type="character" w:customStyle="1" w:styleId="word">
    <w:name w:val="word"/>
    <w:basedOn w:val="DefaultParagraphFont"/>
    <w:rsid w:val="00F51AA5"/>
  </w:style>
  <w:style w:type="character" w:customStyle="1" w:styleId="apple-converted-space">
    <w:name w:val="apple-converted-space"/>
    <w:basedOn w:val="DefaultParagraphFont"/>
    <w:rsid w:val="00B651CE"/>
  </w:style>
  <w:style w:type="paragraph" w:styleId="NormalWeb">
    <w:name w:val="Normal (Web)"/>
    <w:basedOn w:val="Normal"/>
    <w:uiPriority w:val="99"/>
    <w:unhideWhenUsed/>
    <w:rsid w:val="00E77556"/>
    <w:pPr>
      <w:bidi w:val="0"/>
      <w:spacing w:before="100" w:beforeAutospacing="1" w:after="100" w:afterAutospacing="1" w:line="240" w:lineRule="auto"/>
      <w:jc w:val="left"/>
    </w:pPr>
    <w:rPr>
      <w:rFonts w:ascii="Times New Roman" w:eastAsia="Times New Roman" w:hAnsi="Times New Roman" w:cs="Times New Roman"/>
      <w:lang w:bidi="he-IL"/>
    </w:rPr>
  </w:style>
  <w:style w:type="character" w:styleId="Emphasis">
    <w:name w:val="Emphasis"/>
    <w:basedOn w:val="DefaultParagraphFont"/>
    <w:uiPriority w:val="20"/>
    <w:qFormat/>
    <w:rsid w:val="00E02C6E"/>
    <w:rPr>
      <w:i/>
      <w:iCs/>
    </w:rPr>
  </w:style>
  <w:style w:type="paragraph" w:styleId="Header">
    <w:name w:val="header"/>
    <w:basedOn w:val="Normal"/>
    <w:link w:val="HeaderChar"/>
    <w:uiPriority w:val="99"/>
    <w:unhideWhenUsed/>
    <w:rsid w:val="00AB24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2454"/>
  </w:style>
  <w:style w:type="paragraph" w:styleId="Footer">
    <w:name w:val="footer"/>
    <w:basedOn w:val="Normal"/>
    <w:link w:val="FooterChar"/>
    <w:uiPriority w:val="99"/>
    <w:unhideWhenUsed/>
    <w:rsid w:val="00AB24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2454"/>
  </w:style>
  <w:style w:type="character" w:styleId="Hyperlink">
    <w:name w:val="Hyperlink"/>
    <w:basedOn w:val="DefaultParagraphFont"/>
    <w:uiPriority w:val="99"/>
    <w:semiHidden/>
    <w:unhideWhenUsed/>
    <w:rsid w:val="004830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199846">
      <w:bodyDiv w:val="1"/>
      <w:marLeft w:val="0"/>
      <w:marRight w:val="0"/>
      <w:marTop w:val="0"/>
      <w:marBottom w:val="0"/>
      <w:divBdr>
        <w:top w:val="none" w:sz="0" w:space="0" w:color="auto"/>
        <w:left w:val="none" w:sz="0" w:space="0" w:color="auto"/>
        <w:bottom w:val="none" w:sz="0" w:space="0" w:color="auto"/>
        <w:right w:val="none" w:sz="0" w:space="0" w:color="auto"/>
      </w:divBdr>
      <w:divsChild>
        <w:div w:id="678119669">
          <w:marLeft w:val="0"/>
          <w:marRight w:val="0"/>
          <w:marTop w:val="0"/>
          <w:marBottom w:val="0"/>
          <w:divBdr>
            <w:top w:val="none" w:sz="0" w:space="0" w:color="auto"/>
            <w:left w:val="none" w:sz="0" w:space="0" w:color="auto"/>
            <w:bottom w:val="none" w:sz="0" w:space="0" w:color="auto"/>
            <w:right w:val="none" w:sz="0" w:space="0" w:color="auto"/>
          </w:divBdr>
        </w:div>
        <w:div w:id="82456679">
          <w:marLeft w:val="0"/>
          <w:marRight w:val="0"/>
          <w:marTop w:val="0"/>
          <w:marBottom w:val="0"/>
          <w:divBdr>
            <w:top w:val="none" w:sz="0" w:space="0" w:color="auto"/>
            <w:left w:val="none" w:sz="0" w:space="0" w:color="auto"/>
            <w:bottom w:val="none" w:sz="0" w:space="0" w:color="auto"/>
            <w:right w:val="none" w:sz="0" w:space="0" w:color="auto"/>
          </w:divBdr>
        </w:div>
      </w:divsChild>
    </w:div>
    <w:div w:id="268977515">
      <w:bodyDiv w:val="1"/>
      <w:marLeft w:val="0"/>
      <w:marRight w:val="0"/>
      <w:marTop w:val="0"/>
      <w:marBottom w:val="0"/>
      <w:divBdr>
        <w:top w:val="none" w:sz="0" w:space="0" w:color="auto"/>
        <w:left w:val="none" w:sz="0" w:space="0" w:color="auto"/>
        <w:bottom w:val="none" w:sz="0" w:space="0" w:color="auto"/>
        <w:right w:val="none" w:sz="0" w:space="0" w:color="auto"/>
      </w:divBdr>
    </w:div>
    <w:div w:id="355933110">
      <w:bodyDiv w:val="1"/>
      <w:marLeft w:val="0"/>
      <w:marRight w:val="0"/>
      <w:marTop w:val="0"/>
      <w:marBottom w:val="0"/>
      <w:divBdr>
        <w:top w:val="none" w:sz="0" w:space="0" w:color="auto"/>
        <w:left w:val="none" w:sz="0" w:space="0" w:color="auto"/>
        <w:bottom w:val="none" w:sz="0" w:space="0" w:color="auto"/>
        <w:right w:val="none" w:sz="0" w:space="0" w:color="auto"/>
      </w:divBdr>
    </w:div>
    <w:div w:id="838472569">
      <w:bodyDiv w:val="1"/>
      <w:marLeft w:val="0"/>
      <w:marRight w:val="0"/>
      <w:marTop w:val="0"/>
      <w:marBottom w:val="0"/>
      <w:divBdr>
        <w:top w:val="none" w:sz="0" w:space="0" w:color="auto"/>
        <w:left w:val="none" w:sz="0" w:space="0" w:color="auto"/>
        <w:bottom w:val="none" w:sz="0" w:space="0" w:color="auto"/>
        <w:right w:val="none" w:sz="0" w:space="0" w:color="auto"/>
      </w:divBdr>
    </w:div>
    <w:div w:id="908656942">
      <w:bodyDiv w:val="1"/>
      <w:marLeft w:val="0"/>
      <w:marRight w:val="0"/>
      <w:marTop w:val="0"/>
      <w:marBottom w:val="0"/>
      <w:divBdr>
        <w:top w:val="none" w:sz="0" w:space="0" w:color="auto"/>
        <w:left w:val="none" w:sz="0" w:space="0" w:color="auto"/>
        <w:bottom w:val="none" w:sz="0" w:space="0" w:color="auto"/>
        <w:right w:val="none" w:sz="0" w:space="0" w:color="auto"/>
      </w:divBdr>
    </w:div>
    <w:div w:id="1265261056">
      <w:bodyDiv w:val="1"/>
      <w:marLeft w:val="0"/>
      <w:marRight w:val="0"/>
      <w:marTop w:val="0"/>
      <w:marBottom w:val="0"/>
      <w:divBdr>
        <w:top w:val="none" w:sz="0" w:space="0" w:color="auto"/>
        <w:left w:val="none" w:sz="0" w:space="0" w:color="auto"/>
        <w:bottom w:val="none" w:sz="0" w:space="0" w:color="auto"/>
        <w:right w:val="none" w:sz="0" w:space="0" w:color="auto"/>
      </w:divBdr>
    </w:div>
    <w:div w:id="187920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258</TotalTime>
  <Pages>4</Pages>
  <Words>1402</Words>
  <Characters>7994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 Wattad</dc:creator>
  <cp:keywords/>
  <dc:description/>
  <cp:lastModifiedBy>Mohammed Wattad</cp:lastModifiedBy>
  <cp:revision>23</cp:revision>
  <cp:lastPrinted>2020-06-25T06:58:00Z</cp:lastPrinted>
  <dcterms:created xsi:type="dcterms:W3CDTF">2020-06-24T07:03:00Z</dcterms:created>
  <dcterms:modified xsi:type="dcterms:W3CDTF">2020-09-09T19:42:00Z</dcterms:modified>
</cp:coreProperties>
</file>